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48A3D" w14:textId="6782AF80" w:rsidR="005963D9" w:rsidRDefault="000459CC" w:rsidP="005963D9">
      <w:pPr>
        <w:pStyle w:val="Ttulo2"/>
        <w:numPr>
          <w:ilvl w:val="0"/>
          <w:numId w:val="0"/>
        </w:numPr>
      </w:pPr>
      <w:r>
        <w:rPr>
          <w:noProof/>
          <w:sz w:val="24"/>
        </w:rPr>
        <mc:AlternateContent>
          <mc:Choice Requires="wps">
            <w:drawing>
              <wp:anchor distT="0" distB="0" distL="114300" distR="114300" simplePos="0" relativeHeight="251658248" behindDoc="0" locked="0" layoutInCell="1" allowOverlap="1" wp14:anchorId="594C8C31" wp14:editId="26628742">
                <wp:simplePos x="0" y="0"/>
                <wp:positionH relativeFrom="column">
                  <wp:posOffset>368594</wp:posOffset>
                </wp:positionH>
                <wp:positionV relativeFrom="paragraph">
                  <wp:posOffset>-7620805</wp:posOffset>
                </wp:positionV>
                <wp:extent cx="4380932" cy="2470245"/>
                <wp:effectExtent l="0" t="0" r="0" b="0"/>
                <wp:wrapNone/>
                <wp:docPr id="1982796108" name="Rectangle 4"/>
                <wp:cNvGraphicFramePr/>
                <a:graphic xmlns:a="http://schemas.openxmlformats.org/drawingml/2006/main">
                  <a:graphicData uri="http://schemas.microsoft.com/office/word/2010/wordprocessingShape">
                    <wps:wsp>
                      <wps:cNvSpPr/>
                      <wps:spPr>
                        <a:xfrm>
                          <a:off x="0" y="0"/>
                          <a:ext cx="4380932" cy="247024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E0816F" w14:textId="45C7BC89" w:rsidR="000459CC" w:rsidRPr="000459CC" w:rsidRDefault="000459CC" w:rsidP="000459CC">
                            <w:pPr>
                              <w:rPr>
                                <w:b/>
                                <w:bCs/>
                                <w:color w:val="FFFFFF" w:themeColor="background1"/>
                                <w:sz w:val="70"/>
                                <w:szCs w:val="70"/>
                              </w:rPr>
                            </w:pPr>
                            <w:r w:rsidRPr="000459CC">
                              <w:rPr>
                                <w:b/>
                                <w:bCs/>
                                <w:color w:val="FFFFFF" w:themeColor="background1"/>
                                <w:sz w:val="70"/>
                                <w:szCs w:val="70"/>
                              </w:rPr>
                              <w:t xml:space="preserve">Guidelines for Applicants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4C8C31" id="Rectangle 4" o:spid="_x0000_s1026" style="position:absolute;left:0;text-align:left;margin-left:29pt;margin-top:-600.05pt;width:344.95pt;height:194.5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" filled="f" stroked="f" strokeweight="1pt">
                <v:textbox>
                  <w:txbxContent>
                    <w:p w14:paraId="2BE0816F" w14:textId="45C7BC89" w:rsidR="000459CC" w:rsidRPr="000459CC" w:rsidRDefault="000459CC" w:rsidP="000459CC">
                      <w:pPr>
                        <w:rPr>
                          <w:b/>
                          <w:bCs/>
                          <w:color w:val="FFFFFF" w:themeColor="background1"/>
                          <w:sz w:val="70"/>
                          <w:szCs w:val="70"/>
                        </w:rPr>
                      </w:pPr>
                      <w:r w:rsidRPr="000459CC">
                        <w:rPr>
                          <w:b/>
                          <w:bCs/>
                          <w:color w:val="FFFFFF" w:themeColor="background1"/>
                          <w:sz w:val="70"/>
                          <w:szCs w:val="70"/>
                        </w:rPr>
                        <w:t xml:space="preserve">Guidelines for Applicants   </w:t>
                      </w:r>
                    </w:p>
                  </w:txbxContent>
                </v:textbox>
              </v:rect>
            </w:pict>
          </mc:Fallback>
        </mc:AlternateContent>
      </w:r>
      <w:r w:rsidR="005963D9" w:rsidRPr="00511375">
        <w:t>DECLARATION OF HONOUR FOR BENEFICIARIES (DoH)</w:t>
      </w:r>
    </w:p>
    <w:p w14:paraId="1B581763" w14:textId="77777777" w:rsidR="005963D9" w:rsidRPr="0070235C" w:rsidRDefault="005963D9" w:rsidP="005963D9">
      <w:pPr>
        <w:pStyle w:val="Textoindependiente"/>
        <w:spacing w:before="0" w:after="0" w:line="240" w:lineRule="auto"/>
        <w:rPr>
          <w:rFonts w:cs="Times New Roman"/>
          <w:bCs/>
          <w:lang w:val="en-GB"/>
        </w:rPr>
      </w:pPr>
    </w:p>
    <w:p w14:paraId="1D85E08C" w14:textId="77777777" w:rsidR="005963D9" w:rsidRPr="00A21E44" w:rsidRDefault="005963D9" w:rsidP="005963D9">
      <w:pPr>
        <w:pStyle w:val="Textoindependiente"/>
        <w:spacing w:before="0" w:after="0" w:line="240" w:lineRule="auto"/>
        <w:rPr>
          <w:rFonts w:ascii="Calibri" w:hAnsi="Calibri" w:cs="Calibri"/>
          <w:bCs/>
          <w:sz w:val="22"/>
          <w:szCs w:val="22"/>
          <w:lang w:val="en-GB"/>
        </w:rPr>
      </w:pPr>
      <w:r w:rsidRPr="00A21E44">
        <w:rPr>
          <w:rFonts w:ascii="Calibri" w:hAnsi="Calibri" w:cs="Calibri"/>
          <w:bCs/>
          <w:sz w:val="22"/>
          <w:szCs w:val="22"/>
          <w:lang w:val="en-GB"/>
        </w:rPr>
        <w:t xml:space="preserve">I, the undersigned, </w:t>
      </w:r>
      <w:r w:rsidRPr="00A21E44">
        <w:rPr>
          <w:rFonts w:ascii="Calibri" w:hAnsi="Calibri" w:cs="Calibri"/>
          <w:bCs/>
          <w:color w:val="666666" w:themeColor="text1" w:themeTint="99"/>
          <w:sz w:val="22"/>
          <w:szCs w:val="22"/>
          <w:lang w:val="en-GB"/>
        </w:rPr>
        <w:t>[</w:t>
      </w:r>
      <w:r w:rsidRPr="005963D9">
        <w:rPr>
          <w:rFonts w:ascii="Calibri" w:hAnsi="Calibri" w:cs="Calibri"/>
          <w:bCs/>
          <w:i/>
          <w:iCs/>
          <w:color w:val="666666" w:themeColor="text1" w:themeTint="99"/>
          <w:sz w:val="22"/>
          <w:szCs w:val="22"/>
          <w:lang w:val="en-GB"/>
        </w:rPr>
        <w:t>forename, surname, and function of the legal representative</w:t>
      </w:r>
      <w:r w:rsidRPr="00A21E44">
        <w:rPr>
          <w:rFonts w:ascii="Calibri" w:hAnsi="Calibri" w:cs="Calibri"/>
          <w:bCs/>
          <w:color w:val="666666" w:themeColor="text1" w:themeTint="99"/>
          <w:sz w:val="22"/>
          <w:szCs w:val="22"/>
          <w:lang w:val="en-GB"/>
        </w:rPr>
        <w:t>]</w:t>
      </w:r>
      <w:r w:rsidRPr="00A21E44">
        <w:rPr>
          <w:rFonts w:ascii="Calibri" w:hAnsi="Calibri" w:cs="Calibri"/>
          <w:bCs/>
          <w:sz w:val="22"/>
          <w:szCs w:val="22"/>
          <w:lang w:val="en-GB"/>
        </w:rPr>
        <w:t>, representing the following entity,</w:t>
      </w:r>
    </w:p>
    <w:p w14:paraId="34041B73" w14:textId="77777777" w:rsidR="005963D9" w:rsidRPr="00A21E44" w:rsidRDefault="005963D9" w:rsidP="005963D9">
      <w:pPr>
        <w:pStyle w:val="Textoindependiente"/>
        <w:spacing w:before="0" w:after="0" w:line="240" w:lineRule="auto"/>
        <w:rPr>
          <w:rFonts w:ascii="Calibri" w:hAnsi="Calibri" w:cs="Calibri"/>
          <w:bCs/>
          <w:sz w:val="22"/>
          <w:szCs w:val="22"/>
          <w:lang w:val="en-GB"/>
        </w:rPr>
      </w:pPr>
      <w:r w:rsidRPr="00A21E44">
        <w:rPr>
          <w:rFonts w:ascii="Calibri" w:hAnsi="Calibri" w:cs="Calibri"/>
          <w:bCs/>
          <w:sz w:val="22"/>
          <w:szCs w:val="22"/>
          <w:lang w:val="en-GB"/>
        </w:rPr>
        <w:t> </w:t>
      </w:r>
    </w:p>
    <w:p w14:paraId="1C9DD449" w14:textId="77777777" w:rsidR="005963D9" w:rsidRPr="005963D9" w:rsidRDefault="005963D9" w:rsidP="005963D9">
      <w:pPr>
        <w:pStyle w:val="Textoindependiente"/>
        <w:spacing w:before="0" w:after="0" w:line="240" w:lineRule="auto"/>
        <w:rPr>
          <w:rFonts w:ascii="Calibri" w:hAnsi="Calibri" w:cs="Calibri"/>
          <w:bCs/>
          <w:i/>
          <w:iCs/>
          <w:color w:val="666666" w:themeColor="text1" w:themeTint="99"/>
          <w:sz w:val="22"/>
          <w:szCs w:val="22"/>
          <w:lang w:val="en-GB"/>
        </w:rPr>
      </w:pPr>
      <w:r w:rsidRPr="005963D9">
        <w:rPr>
          <w:rFonts w:ascii="Calibri" w:hAnsi="Calibri" w:cs="Calibri"/>
          <w:bCs/>
          <w:i/>
          <w:iCs/>
          <w:color w:val="666666" w:themeColor="text1" w:themeTint="99"/>
          <w:sz w:val="22"/>
          <w:szCs w:val="22"/>
          <w:lang w:val="en-GB"/>
        </w:rPr>
        <w:t>[insert full official name]</w:t>
      </w:r>
    </w:p>
    <w:p w14:paraId="6DE5AF43" w14:textId="77777777" w:rsidR="005963D9" w:rsidRPr="005963D9" w:rsidRDefault="005963D9" w:rsidP="005963D9">
      <w:pPr>
        <w:pStyle w:val="Textoindependiente"/>
        <w:spacing w:before="0" w:after="0" w:line="240" w:lineRule="auto"/>
        <w:rPr>
          <w:rFonts w:ascii="Calibri" w:hAnsi="Calibri" w:cs="Calibri"/>
          <w:bCs/>
          <w:i/>
          <w:iCs/>
          <w:color w:val="666666" w:themeColor="text1" w:themeTint="99"/>
          <w:sz w:val="22"/>
          <w:szCs w:val="22"/>
          <w:lang w:val="en-GB"/>
        </w:rPr>
      </w:pPr>
      <w:r w:rsidRPr="005963D9">
        <w:rPr>
          <w:rFonts w:ascii="Calibri" w:hAnsi="Calibri" w:cs="Calibri"/>
          <w:bCs/>
          <w:i/>
          <w:iCs/>
          <w:color w:val="666666" w:themeColor="text1" w:themeTint="99"/>
          <w:sz w:val="22"/>
          <w:szCs w:val="22"/>
          <w:lang w:val="en-GB"/>
        </w:rPr>
        <w:t>[insert official legal form]</w:t>
      </w:r>
    </w:p>
    <w:p w14:paraId="1F8186C4" w14:textId="77777777" w:rsidR="005963D9" w:rsidRPr="005963D9" w:rsidRDefault="005963D9" w:rsidP="005963D9">
      <w:pPr>
        <w:pStyle w:val="Textoindependiente"/>
        <w:spacing w:before="0" w:after="0" w:line="240" w:lineRule="auto"/>
        <w:rPr>
          <w:rFonts w:ascii="Calibri" w:hAnsi="Calibri" w:cs="Calibri"/>
          <w:bCs/>
          <w:i/>
          <w:iCs/>
          <w:color w:val="666666" w:themeColor="text1" w:themeTint="99"/>
          <w:sz w:val="22"/>
          <w:szCs w:val="22"/>
          <w:lang w:val="en-GB"/>
        </w:rPr>
      </w:pPr>
      <w:r w:rsidRPr="005963D9">
        <w:rPr>
          <w:rFonts w:ascii="Calibri" w:hAnsi="Calibri" w:cs="Calibri"/>
          <w:bCs/>
          <w:i/>
          <w:iCs/>
          <w:color w:val="666666" w:themeColor="text1" w:themeTint="99"/>
          <w:sz w:val="22"/>
          <w:szCs w:val="22"/>
          <w:lang w:val="en-GB"/>
        </w:rPr>
        <w:t>[insert full official address]</w:t>
      </w:r>
    </w:p>
    <w:p w14:paraId="471BD68F" w14:textId="77777777" w:rsidR="005963D9" w:rsidRPr="00A21E44" w:rsidRDefault="005963D9" w:rsidP="005963D9">
      <w:pPr>
        <w:pStyle w:val="Textoindependiente"/>
        <w:spacing w:before="0" w:after="0" w:line="240" w:lineRule="auto"/>
        <w:rPr>
          <w:rFonts w:ascii="Calibri" w:hAnsi="Calibri" w:cs="Calibri"/>
          <w:bCs/>
          <w:color w:val="666666" w:themeColor="text1" w:themeTint="99"/>
          <w:sz w:val="22"/>
          <w:szCs w:val="22"/>
          <w:lang w:val="en-GB"/>
        </w:rPr>
      </w:pPr>
      <w:r w:rsidRPr="005963D9">
        <w:rPr>
          <w:rFonts w:ascii="Calibri" w:hAnsi="Calibri" w:cs="Calibri"/>
          <w:bCs/>
          <w:i/>
          <w:iCs/>
          <w:color w:val="666666" w:themeColor="text1" w:themeTint="99"/>
          <w:sz w:val="22"/>
          <w:szCs w:val="22"/>
          <w:lang w:val="en-GB"/>
        </w:rPr>
        <w:t>[insert VAT registration number</w:t>
      </w:r>
      <w:r w:rsidRPr="00A21E44">
        <w:rPr>
          <w:rFonts w:ascii="Calibri" w:hAnsi="Calibri" w:cs="Calibri"/>
          <w:bCs/>
          <w:color w:val="666666" w:themeColor="text1" w:themeTint="99"/>
          <w:sz w:val="22"/>
          <w:szCs w:val="22"/>
          <w:lang w:val="en-GB"/>
        </w:rPr>
        <w:t>]</w:t>
      </w:r>
    </w:p>
    <w:p w14:paraId="1202FF1F" w14:textId="77777777" w:rsidR="005963D9" w:rsidRPr="00A21E44" w:rsidRDefault="005963D9" w:rsidP="005963D9">
      <w:pPr>
        <w:pStyle w:val="Textoindependiente"/>
        <w:spacing w:before="0" w:after="0" w:line="240" w:lineRule="auto"/>
        <w:rPr>
          <w:rFonts w:ascii="Calibri" w:hAnsi="Calibri" w:cs="Calibri"/>
          <w:bCs/>
          <w:sz w:val="22"/>
          <w:szCs w:val="22"/>
          <w:lang w:val="en-GB"/>
        </w:rPr>
      </w:pPr>
    </w:p>
    <w:p w14:paraId="18021391" w14:textId="77777777" w:rsidR="005963D9" w:rsidRPr="00A21E44" w:rsidRDefault="005963D9" w:rsidP="005963D9">
      <w:pPr>
        <w:pStyle w:val="Textoindependiente"/>
        <w:spacing w:before="0" w:after="0" w:line="240" w:lineRule="auto"/>
        <w:rPr>
          <w:rFonts w:ascii="Calibri" w:hAnsi="Calibri" w:cs="Calibri"/>
          <w:bCs/>
          <w:sz w:val="22"/>
          <w:szCs w:val="22"/>
          <w:lang w:val="es-ES"/>
        </w:rPr>
      </w:pPr>
      <w:r w:rsidRPr="00A21E44">
        <w:rPr>
          <w:rFonts w:ascii="Calibri" w:hAnsi="Calibri" w:cs="Calibri"/>
          <w:bCs/>
          <w:sz w:val="22"/>
          <w:szCs w:val="22"/>
          <w:lang w:val="en-GB"/>
        </w:rPr>
        <w:t>I hereby certify:</w:t>
      </w:r>
    </w:p>
    <w:p w14:paraId="22B56A35" w14:textId="77777777" w:rsidR="005963D9" w:rsidRPr="00846947" w:rsidRDefault="005963D9" w:rsidP="005963D9">
      <w:pPr>
        <w:pStyle w:val="Textoindependiente"/>
        <w:spacing w:before="0" w:after="0" w:line="240" w:lineRule="auto"/>
        <w:rPr>
          <w:rFonts w:ascii="Calibri" w:hAnsi="Calibri" w:cs="Calibri"/>
          <w:bCs/>
          <w:sz w:val="22"/>
          <w:szCs w:val="22"/>
          <w:lang w:val="es-ES"/>
        </w:rPr>
      </w:pPr>
    </w:p>
    <w:p w14:paraId="24B84680" w14:textId="1EE3648D" w:rsidR="005963D9" w:rsidRPr="00846947" w:rsidRDefault="005963D9">
      <w:pPr>
        <w:pStyle w:val="Textoindependiente"/>
        <w:numPr>
          <w:ilvl w:val="0"/>
          <w:numId w:val="11"/>
        </w:numPr>
        <w:tabs>
          <w:tab w:val="clear" w:pos="720"/>
        </w:tabs>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The information provided for application</w:t>
      </w:r>
      <w:r>
        <w:rPr>
          <w:rFonts w:ascii="Calibri" w:hAnsi="Calibri" w:cs="Calibri"/>
          <w:bCs/>
          <w:sz w:val="22"/>
          <w:szCs w:val="22"/>
          <w:lang w:val="en-GB"/>
        </w:rPr>
        <w:t xml:space="preserve"> for MANTRA </w:t>
      </w:r>
      <w:r w:rsidR="00AA5829">
        <w:rPr>
          <w:rFonts w:ascii="Calibri" w:hAnsi="Calibri" w:cs="Calibri"/>
          <w:bCs/>
          <w:sz w:val="22"/>
          <w:szCs w:val="22"/>
          <w:lang w:val="en-GB"/>
        </w:rPr>
        <w:t>2</w:t>
      </w:r>
      <w:r w:rsidR="00AA5829" w:rsidRPr="00AA5829">
        <w:rPr>
          <w:rFonts w:ascii="Calibri" w:hAnsi="Calibri" w:cs="Calibri"/>
          <w:bCs/>
          <w:sz w:val="22"/>
          <w:szCs w:val="22"/>
          <w:vertAlign w:val="superscript"/>
          <w:lang w:val="en-GB"/>
        </w:rPr>
        <w:t>nd</w:t>
      </w:r>
      <w:r w:rsidR="00AA5829">
        <w:rPr>
          <w:rFonts w:ascii="Calibri" w:hAnsi="Calibri" w:cs="Calibri"/>
          <w:bCs/>
          <w:sz w:val="22"/>
          <w:szCs w:val="22"/>
          <w:lang w:val="en-GB"/>
        </w:rPr>
        <w:t xml:space="preserve"> </w:t>
      </w:r>
      <w:r>
        <w:rPr>
          <w:rFonts w:ascii="Calibri" w:hAnsi="Calibri" w:cs="Calibri"/>
          <w:bCs/>
          <w:sz w:val="22"/>
          <w:szCs w:val="22"/>
          <w:lang w:val="en-GB"/>
        </w:rPr>
        <w:t>Open Call for Manufacturing SMEs</w:t>
      </w:r>
      <w:r w:rsidRPr="00846947">
        <w:rPr>
          <w:rFonts w:ascii="Calibri" w:hAnsi="Calibri" w:cs="Calibri"/>
          <w:bCs/>
          <w:color w:val="666666" w:themeColor="text1" w:themeTint="99"/>
          <w:sz w:val="22"/>
          <w:szCs w:val="22"/>
          <w:lang w:val="en-GB"/>
        </w:rPr>
        <w:t xml:space="preserve"> </w:t>
      </w:r>
      <w:r w:rsidRPr="00846947">
        <w:rPr>
          <w:rFonts w:ascii="Calibri" w:hAnsi="Calibri" w:cs="Calibri"/>
          <w:bCs/>
          <w:sz w:val="22"/>
          <w:szCs w:val="22"/>
          <w:lang w:val="en-GB"/>
        </w:rPr>
        <w:t>is correct and complete. </w:t>
      </w:r>
    </w:p>
    <w:p w14:paraId="4C756EC5"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50276657" w14:textId="77777777" w:rsidR="005963D9" w:rsidRPr="00846947" w:rsidRDefault="005963D9">
      <w:pPr>
        <w:pStyle w:val="Textoindependiente"/>
        <w:numPr>
          <w:ilvl w:val="0"/>
          <w:numId w:val="12"/>
        </w:numPr>
        <w:tabs>
          <w:tab w:val="clear" w:pos="720"/>
        </w:tabs>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The information concerning the legal status in the application form and the MANTRA platform for my organisation is correct and complete. </w:t>
      </w:r>
    </w:p>
    <w:p w14:paraId="128DEB3B"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6985DED1" w14:textId="56A33E1B" w:rsidR="005963D9" w:rsidRPr="00846947" w:rsidRDefault="005963D9">
      <w:pPr>
        <w:pStyle w:val="Textoindependiente"/>
        <w:numPr>
          <w:ilvl w:val="0"/>
          <w:numId w:val="13"/>
        </w:numPr>
        <w:tabs>
          <w:tab w:val="clear" w:pos="720"/>
        </w:tabs>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xml:space="preserve">My organization is a Small and </w:t>
      </w:r>
      <w:r>
        <w:rPr>
          <w:rFonts w:ascii="Calibri" w:hAnsi="Calibri" w:cs="Calibri"/>
          <w:bCs/>
          <w:sz w:val="22"/>
          <w:szCs w:val="22"/>
          <w:lang w:val="en-GB"/>
        </w:rPr>
        <w:t>M</w:t>
      </w:r>
      <w:r w:rsidRPr="00846947">
        <w:rPr>
          <w:rFonts w:ascii="Calibri" w:hAnsi="Calibri" w:cs="Calibri"/>
          <w:bCs/>
          <w:sz w:val="22"/>
          <w:szCs w:val="22"/>
          <w:lang w:val="en-GB"/>
        </w:rPr>
        <w:t xml:space="preserve">edium-sized </w:t>
      </w:r>
      <w:r>
        <w:rPr>
          <w:rFonts w:ascii="Calibri" w:hAnsi="Calibri" w:cs="Calibri"/>
          <w:bCs/>
          <w:sz w:val="22"/>
          <w:szCs w:val="22"/>
          <w:lang w:val="en-GB"/>
        </w:rPr>
        <w:t>E</w:t>
      </w:r>
      <w:r w:rsidRPr="00846947">
        <w:rPr>
          <w:rFonts w:ascii="Calibri" w:hAnsi="Calibri" w:cs="Calibri"/>
          <w:bCs/>
          <w:sz w:val="22"/>
          <w:szCs w:val="22"/>
          <w:lang w:val="en-GB"/>
        </w:rPr>
        <w:t>nterprise (SME) as defined in the Commission Recommendation 2003/361/EC</w:t>
      </w:r>
      <w:r>
        <w:rPr>
          <w:rStyle w:val="Refdenotaalpie"/>
          <w:rFonts w:ascii="Calibri" w:hAnsi="Calibri" w:cs="Calibri"/>
          <w:bCs/>
          <w:sz w:val="22"/>
          <w:szCs w:val="22"/>
          <w:lang w:val="en-GB"/>
        </w:rPr>
        <w:footnoteReference w:id="2"/>
      </w:r>
      <w:r w:rsidRPr="00846947">
        <w:rPr>
          <w:rFonts w:ascii="Calibri" w:hAnsi="Calibri" w:cs="Calibri"/>
          <w:bCs/>
          <w:sz w:val="22"/>
          <w:szCs w:val="22"/>
          <w:lang w:val="en-GB"/>
        </w:rPr>
        <w:t>.</w:t>
      </w:r>
    </w:p>
    <w:p w14:paraId="4FC1F475"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5ECC01FF" w14:textId="77777777" w:rsidR="005963D9" w:rsidRPr="00846947" w:rsidRDefault="005963D9">
      <w:pPr>
        <w:pStyle w:val="Textoindependiente"/>
        <w:numPr>
          <w:ilvl w:val="0"/>
          <w:numId w:val="14"/>
        </w:numPr>
        <w:tabs>
          <w:tab w:val="clear" w:pos="720"/>
        </w:tabs>
        <w:spacing w:before="0" w:after="0" w:line="240" w:lineRule="auto"/>
        <w:ind w:left="426"/>
        <w:rPr>
          <w:rFonts w:ascii="Calibri" w:hAnsi="Calibri" w:cs="Calibri"/>
          <w:bCs/>
          <w:sz w:val="22"/>
          <w:szCs w:val="22"/>
          <w:lang w:val="en-GB"/>
        </w:rPr>
      </w:pPr>
      <w:r>
        <w:rPr>
          <w:rFonts w:ascii="Calibri" w:hAnsi="Calibri" w:cs="Calibri"/>
          <w:bCs/>
          <w:sz w:val="22"/>
          <w:szCs w:val="22"/>
          <w:lang w:val="en-GB"/>
        </w:rPr>
        <w:t>M</w:t>
      </w:r>
      <w:r w:rsidRPr="00846947">
        <w:rPr>
          <w:rFonts w:ascii="Calibri" w:hAnsi="Calibri" w:cs="Calibri"/>
          <w:bCs/>
          <w:sz w:val="22"/>
          <w:szCs w:val="22"/>
          <w:lang w:val="en-GB"/>
        </w:rPr>
        <w:t>y organisation commit</w:t>
      </w:r>
      <w:r>
        <w:rPr>
          <w:rFonts w:ascii="Calibri" w:hAnsi="Calibri" w:cs="Calibri"/>
          <w:bCs/>
          <w:sz w:val="22"/>
          <w:szCs w:val="22"/>
          <w:lang w:val="en-GB"/>
        </w:rPr>
        <w:t>s</w:t>
      </w:r>
      <w:r w:rsidRPr="00846947">
        <w:rPr>
          <w:rFonts w:ascii="Calibri" w:hAnsi="Calibri" w:cs="Calibri"/>
          <w:bCs/>
          <w:sz w:val="22"/>
          <w:szCs w:val="22"/>
          <w:lang w:val="en-GB"/>
        </w:rPr>
        <w:t xml:space="preserve"> to comply</w:t>
      </w:r>
      <w:r>
        <w:rPr>
          <w:rStyle w:val="Refdenotaalpie"/>
          <w:rFonts w:ascii="Calibri" w:hAnsi="Calibri" w:cs="Calibri"/>
          <w:bCs/>
          <w:sz w:val="22"/>
          <w:szCs w:val="22"/>
          <w:lang w:val="en-GB"/>
        </w:rPr>
        <w:footnoteReference w:id="3"/>
      </w:r>
      <w:r w:rsidRPr="00846947">
        <w:rPr>
          <w:rFonts w:ascii="Calibri" w:hAnsi="Calibri" w:cs="Calibri"/>
          <w:bCs/>
          <w:sz w:val="22"/>
          <w:szCs w:val="22"/>
          <w:lang w:val="en-GB"/>
        </w:rPr>
        <w:t xml:space="preserve"> with the eligibility criteria set out in the guidelines for applicants of MANTRA 1</w:t>
      </w:r>
      <w:r w:rsidRPr="00846947">
        <w:rPr>
          <w:rFonts w:ascii="Calibri" w:hAnsi="Calibri" w:cs="Calibri"/>
          <w:bCs/>
          <w:sz w:val="22"/>
          <w:szCs w:val="22"/>
          <w:vertAlign w:val="superscript"/>
          <w:lang w:val="en-GB"/>
        </w:rPr>
        <w:t>st</w:t>
      </w:r>
      <w:r w:rsidRPr="00846947">
        <w:rPr>
          <w:rFonts w:ascii="Calibri" w:hAnsi="Calibri" w:cs="Calibri"/>
          <w:bCs/>
          <w:sz w:val="22"/>
          <w:szCs w:val="22"/>
          <w:lang w:val="en-GB"/>
        </w:rPr>
        <w:t xml:space="preserve"> call for proposals - for the entire duration of the action.</w:t>
      </w:r>
    </w:p>
    <w:p w14:paraId="53757724"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5C68824F" w14:textId="77777777" w:rsidR="005963D9" w:rsidRPr="00846947" w:rsidRDefault="005963D9">
      <w:pPr>
        <w:pStyle w:val="Textoindependiente"/>
        <w:numPr>
          <w:ilvl w:val="0"/>
          <w:numId w:val="15"/>
        </w:numPr>
        <w:tabs>
          <w:tab w:val="clear" w:pos="720"/>
        </w:tabs>
        <w:spacing w:before="0" w:after="0" w:line="240" w:lineRule="auto"/>
        <w:ind w:left="426"/>
        <w:rPr>
          <w:rFonts w:ascii="Calibri" w:hAnsi="Calibri" w:cs="Calibri"/>
          <w:bCs/>
          <w:sz w:val="22"/>
          <w:szCs w:val="22"/>
          <w:lang w:val="es-ES"/>
        </w:rPr>
      </w:pPr>
      <w:r>
        <w:rPr>
          <w:rFonts w:ascii="Calibri" w:hAnsi="Calibri" w:cs="Calibri"/>
          <w:bCs/>
          <w:sz w:val="22"/>
          <w:szCs w:val="22"/>
          <w:lang w:val="en-GB"/>
        </w:rPr>
        <w:t>M</w:t>
      </w:r>
      <w:r w:rsidRPr="00846947">
        <w:rPr>
          <w:rFonts w:ascii="Calibri" w:hAnsi="Calibri" w:cs="Calibri"/>
          <w:bCs/>
          <w:sz w:val="22"/>
          <w:szCs w:val="22"/>
          <w:lang w:val="en-GB"/>
        </w:rPr>
        <w:t>y organisation:</w:t>
      </w:r>
      <w:r w:rsidRPr="00846947">
        <w:rPr>
          <w:rFonts w:ascii="Calibri" w:hAnsi="Calibri" w:cs="Calibri"/>
          <w:bCs/>
          <w:sz w:val="22"/>
          <w:szCs w:val="22"/>
          <w:lang w:val="es-ES"/>
        </w:rPr>
        <w:t> </w:t>
      </w:r>
    </w:p>
    <w:p w14:paraId="305BEF8F" w14:textId="77777777" w:rsidR="005963D9" w:rsidRPr="00846947" w:rsidRDefault="005963D9">
      <w:pPr>
        <w:pStyle w:val="Textoindependiente"/>
        <w:numPr>
          <w:ilvl w:val="0"/>
          <w:numId w:val="25"/>
        </w:numPr>
        <w:spacing w:before="0" w:after="0" w:line="240" w:lineRule="auto"/>
        <w:ind w:left="426"/>
        <w:rPr>
          <w:rFonts w:ascii="Calibri" w:hAnsi="Calibri" w:cs="Calibri"/>
          <w:bCs/>
          <w:sz w:val="22"/>
          <w:szCs w:val="22"/>
          <w:lang w:val="en-GB"/>
        </w:rPr>
      </w:pPr>
      <w:r>
        <w:rPr>
          <w:rFonts w:ascii="Calibri" w:hAnsi="Calibri" w:cs="Calibri"/>
          <w:bCs/>
          <w:sz w:val="22"/>
          <w:szCs w:val="22"/>
          <w:lang w:val="en-GB"/>
        </w:rPr>
        <w:t>is</w:t>
      </w:r>
      <w:r w:rsidRPr="00846947">
        <w:rPr>
          <w:rFonts w:ascii="Calibri" w:hAnsi="Calibri" w:cs="Calibri"/>
          <w:bCs/>
          <w:sz w:val="22"/>
          <w:szCs w:val="22"/>
          <w:lang w:val="en-GB"/>
        </w:rPr>
        <w:t xml:space="preserve"> committed to participate in the action;</w:t>
      </w:r>
    </w:p>
    <w:p w14:paraId="52021924" w14:textId="77777777" w:rsidR="005963D9" w:rsidRPr="00846947" w:rsidRDefault="005963D9">
      <w:pPr>
        <w:pStyle w:val="Textoindependiente"/>
        <w:numPr>
          <w:ilvl w:val="0"/>
          <w:numId w:val="25"/>
        </w:numPr>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ha</w:t>
      </w:r>
      <w:r>
        <w:rPr>
          <w:rFonts w:ascii="Calibri" w:hAnsi="Calibri" w:cs="Calibri"/>
          <w:bCs/>
          <w:sz w:val="22"/>
          <w:szCs w:val="22"/>
          <w:lang w:val="en-GB"/>
        </w:rPr>
        <w:t>s</w:t>
      </w:r>
      <w:r w:rsidRPr="00846947">
        <w:rPr>
          <w:rFonts w:ascii="Calibri" w:hAnsi="Calibri" w:cs="Calibri"/>
          <w:bCs/>
          <w:sz w:val="22"/>
          <w:szCs w:val="22"/>
          <w:lang w:val="en-GB"/>
        </w:rPr>
        <w:t xml:space="preserve"> stable and sufficient sources of funding to maintain the activity throughout the action and to provide any counterpart funding necessary;</w:t>
      </w:r>
    </w:p>
    <w:p w14:paraId="358B4BE7" w14:textId="77777777" w:rsidR="005963D9" w:rsidRPr="00846947" w:rsidRDefault="005963D9">
      <w:pPr>
        <w:pStyle w:val="Textoindependiente"/>
        <w:numPr>
          <w:ilvl w:val="0"/>
          <w:numId w:val="25"/>
        </w:numPr>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ha</w:t>
      </w:r>
      <w:r>
        <w:rPr>
          <w:rFonts w:ascii="Calibri" w:hAnsi="Calibri" w:cs="Calibri"/>
          <w:bCs/>
          <w:sz w:val="22"/>
          <w:szCs w:val="22"/>
          <w:lang w:val="en-GB"/>
        </w:rPr>
        <w:t>s</w:t>
      </w:r>
      <w:r w:rsidRPr="00846947">
        <w:rPr>
          <w:rFonts w:ascii="Calibri" w:hAnsi="Calibri" w:cs="Calibri"/>
          <w:bCs/>
          <w:sz w:val="22"/>
          <w:szCs w:val="22"/>
          <w:lang w:val="en-GB"/>
        </w:rPr>
        <w:t xml:space="preserve"> or will have the necessary resources needed to implement the action;</w:t>
      </w:r>
    </w:p>
    <w:p w14:paraId="3BEB9DE2" w14:textId="77777777" w:rsidR="005963D9" w:rsidRPr="00846947" w:rsidRDefault="005963D9">
      <w:pPr>
        <w:pStyle w:val="Textoindependiente"/>
        <w:numPr>
          <w:ilvl w:val="0"/>
          <w:numId w:val="25"/>
        </w:numPr>
        <w:spacing w:before="0" w:after="0" w:line="240" w:lineRule="auto"/>
        <w:ind w:left="426"/>
        <w:rPr>
          <w:rFonts w:ascii="Calibri" w:hAnsi="Calibri" w:cs="Calibri"/>
          <w:bCs/>
          <w:sz w:val="22"/>
          <w:szCs w:val="22"/>
          <w:lang w:val="en-GB"/>
        </w:rPr>
      </w:pPr>
      <w:r>
        <w:rPr>
          <w:rFonts w:ascii="Calibri" w:hAnsi="Calibri" w:cs="Calibri"/>
          <w:bCs/>
          <w:sz w:val="22"/>
          <w:szCs w:val="22"/>
          <w:lang w:val="en-GB"/>
        </w:rPr>
        <w:t>is</w:t>
      </w:r>
      <w:r w:rsidRPr="00846947">
        <w:rPr>
          <w:rFonts w:ascii="Calibri" w:hAnsi="Calibri" w:cs="Calibri"/>
          <w:bCs/>
          <w:sz w:val="22"/>
          <w:szCs w:val="22"/>
          <w:lang w:val="en-GB"/>
        </w:rPr>
        <w:t xml:space="preserve"> committed to act as the coordinator for this action;</w:t>
      </w:r>
    </w:p>
    <w:p w14:paraId="5914AD15" w14:textId="77777777" w:rsidR="005963D9" w:rsidRPr="00846947" w:rsidRDefault="005963D9">
      <w:pPr>
        <w:pStyle w:val="Textoindependiente"/>
        <w:numPr>
          <w:ilvl w:val="0"/>
          <w:numId w:val="25"/>
        </w:numPr>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xml:space="preserve">for projects involving EU-classified information: acknowledge that any sensitive information or material that qualifies as EU-classified information under Commission Decision </w:t>
      </w:r>
      <w:hyperlink r:id="rId11" w:tgtFrame="_blank" w:history="1">
        <w:r w:rsidRPr="00B22B36">
          <w:rPr>
            <w:rStyle w:val="Hipervnculo"/>
            <w:rFonts w:ascii="Calibri" w:hAnsi="Calibri" w:cs="Calibri"/>
            <w:color w:val="7030A0"/>
            <w:sz w:val="22"/>
            <w:szCs w:val="22"/>
            <w:lang w:val="en-GB"/>
          </w:rPr>
          <w:t>2015/444</w:t>
        </w:r>
      </w:hyperlink>
      <w:r w:rsidRPr="00B22B36">
        <w:rPr>
          <w:rFonts w:ascii="Calibri" w:hAnsi="Calibri" w:cs="Calibri"/>
          <w:color w:val="7030A0"/>
          <w:sz w:val="22"/>
          <w:szCs w:val="22"/>
          <w:lang w:val="en-GB"/>
        </w:rPr>
        <w:t xml:space="preserve"> </w:t>
      </w:r>
      <w:r w:rsidRPr="00846947">
        <w:rPr>
          <w:rFonts w:ascii="Calibri" w:hAnsi="Calibri" w:cs="Calibri"/>
          <w:bCs/>
          <w:sz w:val="22"/>
          <w:szCs w:val="22"/>
          <w:lang w:val="en-GB"/>
        </w:rPr>
        <w:t>must be handled in accordance with specific rules and follow the instructions given by the EU.</w:t>
      </w:r>
    </w:p>
    <w:p w14:paraId="0940F17F"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1B7D5A13" w14:textId="77777777" w:rsidR="005963D9" w:rsidRPr="00846947" w:rsidRDefault="005963D9">
      <w:pPr>
        <w:pStyle w:val="Textoindependiente"/>
        <w:numPr>
          <w:ilvl w:val="0"/>
          <w:numId w:val="16"/>
        </w:numPr>
        <w:tabs>
          <w:tab w:val="clear" w:pos="720"/>
        </w:tabs>
        <w:spacing w:before="0" w:after="0" w:line="240" w:lineRule="auto"/>
        <w:ind w:left="426"/>
        <w:rPr>
          <w:rFonts w:ascii="Calibri" w:hAnsi="Calibri" w:cs="Calibri"/>
          <w:bCs/>
          <w:sz w:val="22"/>
          <w:szCs w:val="22"/>
          <w:lang w:val="es-ES"/>
        </w:rPr>
      </w:pPr>
      <w:r>
        <w:rPr>
          <w:rFonts w:ascii="Calibri" w:hAnsi="Calibri" w:cs="Calibri"/>
          <w:bCs/>
          <w:sz w:val="22"/>
          <w:szCs w:val="22"/>
          <w:lang w:val="en-GB"/>
        </w:rPr>
        <w:t>M</w:t>
      </w:r>
      <w:r w:rsidRPr="00846947">
        <w:rPr>
          <w:rFonts w:ascii="Calibri" w:hAnsi="Calibri" w:cs="Calibri"/>
          <w:bCs/>
          <w:sz w:val="22"/>
          <w:szCs w:val="22"/>
          <w:lang w:val="en-GB"/>
        </w:rPr>
        <w:t>y organisation:</w:t>
      </w:r>
    </w:p>
    <w:p w14:paraId="32F54293" w14:textId="77777777" w:rsidR="005963D9" w:rsidRPr="00846947" w:rsidRDefault="005963D9" w:rsidP="00465817">
      <w:pPr>
        <w:pStyle w:val="Textoindependiente"/>
        <w:spacing w:before="0" w:after="0" w:line="240" w:lineRule="auto"/>
        <w:ind w:left="426"/>
        <w:rPr>
          <w:rFonts w:ascii="Calibri" w:hAnsi="Calibri" w:cs="Calibri"/>
          <w:bCs/>
          <w:sz w:val="22"/>
          <w:szCs w:val="22"/>
          <w:lang w:val="es-ES"/>
        </w:rPr>
      </w:pPr>
    </w:p>
    <w:p w14:paraId="0607D9AC" w14:textId="77777777" w:rsidR="005963D9" w:rsidRPr="00846947" w:rsidRDefault="005963D9">
      <w:pPr>
        <w:pStyle w:val="Textoindependiente"/>
        <w:numPr>
          <w:ilvl w:val="0"/>
          <w:numId w:val="24"/>
        </w:numPr>
        <w:spacing w:before="0" w:after="0" w:line="240" w:lineRule="auto"/>
        <w:ind w:left="426"/>
        <w:rPr>
          <w:rFonts w:ascii="Calibri" w:hAnsi="Calibri" w:cs="Calibri"/>
          <w:bCs/>
          <w:sz w:val="22"/>
          <w:szCs w:val="22"/>
          <w:lang w:val="en-GB"/>
        </w:rPr>
      </w:pPr>
      <w:r>
        <w:rPr>
          <w:rFonts w:ascii="Calibri" w:hAnsi="Calibri" w:cs="Calibri"/>
          <w:bCs/>
          <w:sz w:val="22"/>
          <w:szCs w:val="22"/>
          <w:lang w:val="en-GB"/>
        </w:rPr>
        <w:t>is</w:t>
      </w:r>
      <w:r w:rsidRPr="00846947">
        <w:rPr>
          <w:rFonts w:ascii="Calibri" w:hAnsi="Calibri" w:cs="Calibri"/>
          <w:bCs/>
          <w:sz w:val="22"/>
          <w:szCs w:val="22"/>
          <w:lang w:val="en-GB"/>
        </w:rPr>
        <w:t xml:space="preserve"> NOT subject to an </w:t>
      </w:r>
      <w:r w:rsidRPr="00846947">
        <w:rPr>
          <w:rFonts w:ascii="Calibri" w:hAnsi="Calibri" w:cs="Calibri"/>
          <w:b/>
          <w:bCs/>
          <w:sz w:val="22"/>
          <w:szCs w:val="22"/>
          <w:lang w:val="en-GB"/>
        </w:rPr>
        <w:t>administrative sanction</w:t>
      </w:r>
      <w:r w:rsidRPr="00846947">
        <w:rPr>
          <w:rFonts w:ascii="Calibri" w:hAnsi="Calibri" w:cs="Calibri"/>
          <w:bCs/>
          <w:sz w:val="22"/>
          <w:szCs w:val="22"/>
          <w:lang w:val="en-GB"/>
        </w:rPr>
        <w:t xml:space="preserve"> (i.e., exclusion or financial penalty decision)</w:t>
      </w:r>
      <w:r w:rsidRPr="00846947">
        <w:rPr>
          <w:rFonts w:ascii="Calibri" w:hAnsi="Calibri" w:cs="Calibri"/>
          <w:bCs/>
          <w:sz w:val="22"/>
          <w:szCs w:val="22"/>
          <w:vertAlign w:val="superscript"/>
          <w:lang w:val="en-GB"/>
        </w:rPr>
        <w:t>3</w:t>
      </w:r>
      <w:r w:rsidRPr="00846947">
        <w:rPr>
          <w:rFonts w:ascii="Calibri" w:hAnsi="Calibri" w:cs="Calibri"/>
          <w:bCs/>
          <w:sz w:val="22"/>
          <w:szCs w:val="22"/>
          <w:lang w:val="en-GB"/>
        </w:rPr>
        <w:t> </w:t>
      </w:r>
    </w:p>
    <w:p w14:paraId="76364DE8"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1C57C6DA" w14:textId="77777777" w:rsidR="005963D9" w:rsidRPr="00846947" w:rsidRDefault="005963D9" w:rsidP="00465817">
      <w:pPr>
        <w:pStyle w:val="Textoindependiente"/>
        <w:spacing w:before="0" w:after="0" w:line="240" w:lineRule="auto"/>
        <w:ind w:left="426" w:firstLine="720"/>
        <w:rPr>
          <w:rFonts w:ascii="Calibri" w:hAnsi="Calibri" w:cs="Calibri"/>
          <w:bCs/>
          <w:sz w:val="22"/>
          <w:szCs w:val="22"/>
          <w:lang w:val="en-GB"/>
        </w:rPr>
      </w:pPr>
      <w:r>
        <w:rPr>
          <w:rFonts w:ascii="Calibri" w:hAnsi="Calibri" w:cs="Calibri"/>
          <w:bCs/>
          <w:sz w:val="22"/>
          <w:szCs w:val="22"/>
          <w:lang w:val="en-GB"/>
        </w:rPr>
        <w:lastRenderedPageBreak/>
        <w:t>My</w:t>
      </w:r>
      <w:r w:rsidRPr="00846947">
        <w:rPr>
          <w:rFonts w:ascii="Calibri" w:hAnsi="Calibri" w:cs="Calibri"/>
          <w:bCs/>
          <w:sz w:val="22"/>
          <w:szCs w:val="22"/>
          <w:lang w:val="en-GB"/>
        </w:rPr>
        <w:t xml:space="preserve"> organisation (or persons with unlimited liability for debts):</w:t>
      </w:r>
    </w:p>
    <w:p w14:paraId="6E745F8D"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01829392" w14:textId="77777777" w:rsidR="005963D9" w:rsidRPr="00846947" w:rsidRDefault="005963D9">
      <w:pPr>
        <w:pStyle w:val="Textoindependiente"/>
        <w:numPr>
          <w:ilvl w:val="0"/>
          <w:numId w:val="26"/>
        </w:numPr>
        <w:spacing w:before="0" w:after="0" w:line="240" w:lineRule="auto"/>
        <w:ind w:left="426"/>
        <w:rPr>
          <w:rFonts w:ascii="Calibri" w:hAnsi="Calibri" w:cs="Calibri"/>
          <w:bCs/>
          <w:sz w:val="22"/>
          <w:szCs w:val="22"/>
          <w:lang w:val="en-GB"/>
        </w:rPr>
      </w:pPr>
      <w:r>
        <w:rPr>
          <w:rFonts w:ascii="Calibri" w:hAnsi="Calibri" w:cs="Calibri"/>
          <w:bCs/>
          <w:sz w:val="22"/>
          <w:szCs w:val="22"/>
          <w:lang w:val="en-GB"/>
        </w:rPr>
        <w:t>is</w:t>
      </w:r>
      <w:r w:rsidRPr="00846947">
        <w:rPr>
          <w:rFonts w:ascii="Calibri" w:hAnsi="Calibri" w:cs="Calibri"/>
          <w:bCs/>
          <w:sz w:val="22"/>
          <w:szCs w:val="22"/>
          <w:lang w:val="en-GB"/>
        </w:rPr>
        <w:t xml:space="preserve"> NOT in one of the following exclusions situations</w:t>
      </w:r>
      <w:bookmarkStart w:id="0" w:name="_Ref200717041"/>
      <w:r>
        <w:rPr>
          <w:rStyle w:val="Refdenotaalpie"/>
          <w:rFonts w:ascii="Calibri" w:hAnsi="Calibri" w:cs="Calibri"/>
          <w:bCs/>
          <w:sz w:val="22"/>
          <w:szCs w:val="22"/>
          <w:lang w:val="en-GB"/>
        </w:rPr>
        <w:footnoteReference w:id="4"/>
      </w:r>
      <w:bookmarkEnd w:id="0"/>
      <w:r w:rsidRPr="00846947">
        <w:rPr>
          <w:rFonts w:ascii="Calibri" w:hAnsi="Calibri" w:cs="Calibri"/>
          <w:bCs/>
          <w:sz w:val="22"/>
          <w:szCs w:val="22"/>
          <w:lang w:val="en-GB"/>
        </w:rPr>
        <w:t>:</w:t>
      </w:r>
    </w:p>
    <w:p w14:paraId="0963F885"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5B41CDCC" w14:textId="77777777" w:rsidR="005963D9" w:rsidRPr="00846947" w:rsidRDefault="005963D9">
      <w:pPr>
        <w:pStyle w:val="Textoindependiente"/>
        <w:numPr>
          <w:ilvl w:val="0"/>
          <w:numId w:val="27"/>
        </w:numPr>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bankrupt, being wound up, having the affairs administered by the courts, entered into an arrangement with creditors, suspended business activities or subject to any other similar proceedings or procedures;</w:t>
      </w:r>
    </w:p>
    <w:p w14:paraId="0680FB65" w14:textId="77777777" w:rsidR="005963D9" w:rsidRPr="00846947" w:rsidRDefault="005963D9">
      <w:pPr>
        <w:pStyle w:val="Textoindependiente"/>
        <w:numPr>
          <w:ilvl w:val="0"/>
          <w:numId w:val="27"/>
        </w:numPr>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in breach of social security or tax obligations.</w:t>
      </w:r>
    </w:p>
    <w:p w14:paraId="1D38F942"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2DBF08DB"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Pr>
          <w:rFonts w:ascii="Calibri" w:hAnsi="Calibri" w:cs="Calibri"/>
          <w:bCs/>
          <w:sz w:val="22"/>
          <w:szCs w:val="22"/>
          <w:lang w:val="en-GB"/>
        </w:rPr>
        <w:t>My</w:t>
      </w:r>
      <w:r w:rsidRPr="00846947">
        <w:rPr>
          <w:rFonts w:ascii="Calibri" w:hAnsi="Calibri" w:cs="Calibri"/>
          <w:bCs/>
          <w:sz w:val="22"/>
          <w:szCs w:val="22"/>
          <w:lang w:val="en-GB"/>
        </w:rPr>
        <w:t xml:space="preserve"> organisation (or persons having powers of representation, decision-making or control, beneficial owners or persons who are essential for the award/implementation of the grant): </w:t>
      </w:r>
    </w:p>
    <w:p w14:paraId="14C39606"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2E5F1D34" w14:textId="77777777" w:rsidR="005963D9" w:rsidRPr="00846947" w:rsidRDefault="005963D9">
      <w:pPr>
        <w:pStyle w:val="Textoindependiente"/>
        <w:numPr>
          <w:ilvl w:val="0"/>
          <w:numId w:val="26"/>
        </w:numPr>
        <w:spacing w:before="0" w:after="0" w:line="240" w:lineRule="auto"/>
        <w:ind w:left="426"/>
        <w:rPr>
          <w:rFonts w:ascii="Calibri" w:hAnsi="Calibri" w:cs="Calibri"/>
          <w:bCs/>
          <w:sz w:val="22"/>
          <w:szCs w:val="22"/>
          <w:lang w:val="en-GB"/>
        </w:rPr>
      </w:pPr>
      <w:r>
        <w:rPr>
          <w:rFonts w:ascii="Calibri" w:hAnsi="Calibri" w:cs="Calibri"/>
          <w:bCs/>
          <w:sz w:val="22"/>
          <w:szCs w:val="22"/>
          <w:lang w:val="en-GB"/>
        </w:rPr>
        <w:t>is</w:t>
      </w:r>
      <w:r w:rsidRPr="00846947">
        <w:rPr>
          <w:rFonts w:ascii="Calibri" w:hAnsi="Calibri" w:cs="Calibri"/>
          <w:bCs/>
          <w:sz w:val="22"/>
          <w:szCs w:val="22"/>
          <w:lang w:val="en-GB"/>
        </w:rPr>
        <w:t xml:space="preserve"> NOT in one of the following exclusions situations</w:t>
      </w:r>
      <w:r w:rsidRPr="00C04A98">
        <w:rPr>
          <w:rFonts w:ascii="Calibri" w:hAnsi="Calibri" w:cs="Calibri"/>
          <w:bCs/>
          <w:sz w:val="22"/>
          <w:szCs w:val="22"/>
          <w:vertAlign w:val="superscript"/>
          <w:lang w:val="en-GB"/>
        </w:rPr>
        <w:fldChar w:fldCharType="begin"/>
      </w:r>
      <w:r w:rsidRPr="00C04A98">
        <w:rPr>
          <w:rFonts w:ascii="Calibri" w:hAnsi="Calibri" w:cs="Calibri"/>
          <w:bCs/>
          <w:sz w:val="22"/>
          <w:szCs w:val="22"/>
          <w:vertAlign w:val="superscript"/>
          <w:lang w:val="en-GB"/>
        </w:rPr>
        <w:instrText xml:space="preserve"> NOTEREF _Ref200717041 \h </w:instrText>
      </w:r>
      <w:r>
        <w:rPr>
          <w:rFonts w:ascii="Calibri" w:hAnsi="Calibri" w:cs="Calibri"/>
          <w:bCs/>
          <w:sz w:val="22"/>
          <w:szCs w:val="22"/>
          <w:vertAlign w:val="superscript"/>
          <w:lang w:val="en-GB"/>
        </w:rPr>
        <w:instrText xml:space="preserve"> \* MERGEFORMAT </w:instrText>
      </w:r>
      <w:r w:rsidRPr="00C04A98">
        <w:rPr>
          <w:rFonts w:ascii="Calibri" w:hAnsi="Calibri" w:cs="Calibri"/>
          <w:bCs/>
          <w:sz w:val="22"/>
          <w:szCs w:val="22"/>
          <w:vertAlign w:val="superscript"/>
          <w:lang w:val="en-GB"/>
        </w:rPr>
      </w:r>
      <w:r w:rsidRPr="00C04A98">
        <w:rPr>
          <w:rFonts w:ascii="Calibri" w:hAnsi="Calibri" w:cs="Calibri"/>
          <w:bCs/>
          <w:sz w:val="22"/>
          <w:szCs w:val="22"/>
          <w:vertAlign w:val="superscript"/>
          <w:lang w:val="en-GB"/>
        </w:rPr>
        <w:fldChar w:fldCharType="separate"/>
      </w:r>
      <w:r>
        <w:rPr>
          <w:rFonts w:ascii="Calibri" w:hAnsi="Calibri" w:cs="Calibri"/>
          <w:bCs/>
          <w:sz w:val="22"/>
          <w:szCs w:val="22"/>
          <w:vertAlign w:val="superscript"/>
          <w:lang w:val="en-GB"/>
        </w:rPr>
        <w:t>3</w:t>
      </w:r>
      <w:r w:rsidRPr="00C04A98">
        <w:rPr>
          <w:rFonts w:ascii="Calibri" w:hAnsi="Calibri" w:cs="Calibri"/>
          <w:bCs/>
          <w:sz w:val="22"/>
          <w:szCs w:val="22"/>
          <w:vertAlign w:val="superscript"/>
          <w:lang w:val="en-GB"/>
        </w:rPr>
        <w:fldChar w:fldCharType="end"/>
      </w:r>
      <w:r>
        <w:rPr>
          <w:rFonts w:ascii="Calibri" w:hAnsi="Calibri" w:cs="Calibri"/>
          <w:bCs/>
          <w:sz w:val="22"/>
          <w:szCs w:val="22"/>
          <w:lang w:val="en-GB"/>
        </w:rPr>
        <w:t>:</w:t>
      </w:r>
    </w:p>
    <w:p w14:paraId="11F01023"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 </w:t>
      </w:r>
    </w:p>
    <w:p w14:paraId="41A7C3B0" w14:textId="77777777" w:rsidR="005963D9" w:rsidRPr="00846947" w:rsidRDefault="005963D9">
      <w:pPr>
        <w:pStyle w:val="Textoindependiente"/>
        <w:numPr>
          <w:ilvl w:val="0"/>
          <w:numId w:val="17"/>
        </w:numPr>
        <w:tabs>
          <w:tab w:val="clear" w:pos="720"/>
          <w:tab w:val="num" w:pos="1440"/>
        </w:tabs>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guilty of grave professional misconduct</w:t>
      </w:r>
      <w:r>
        <w:rPr>
          <w:rStyle w:val="Refdenotaalpie"/>
          <w:rFonts w:ascii="Calibri" w:hAnsi="Calibri" w:cs="Calibri"/>
          <w:bCs/>
          <w:sz w:val="22"/>
          <w:szCs w:val="22"/>
          <w:lang w:val="en-GB"/>
        </w:rPr>
        <w:footnoteReference w:id="5"/>
      </w:r>
      <w:r w:rsidRPr="00846947">
        <w:rPr>
          <w:rFonts w:ascii="Calibri" w:hAnsi="Calibri" w:cs="Calibri"/>
          <w:bCs/>
          <w:sz w:val="22"/>
          <w:szCs w:val="22"/>
          <w:lang w:val="en-GB"/>
        </w:rPr>
        <w:t>;</w:t>
      </w:r>
    </w:p>
    <w:p w14:paraId="5C0B20E2" w14:textId="77777777" w:rsidR="005963D9" w:rsidRPr="00846947" w:rsidRDefault="005963D9">
      <w:pPr>
        <w:pStyle w:val="Textoindependiente"/>
        <w:numPr>
          <w:ilvl w:val="0"/>
          <w:numId w:val="18"/>
        </w:numPr>
        <w:tabs>
          <w:tab w:val="clear" w:pos="720"/>
          <w:tab w:val="num" w:pos="1440"/>
        </w:tabs>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committed fraud, corruption, links to a criminal organisation, money laundering, terrorism-related crimes (including terrorism financing), child labour or human trafficking;</w:t>
      </w:r>
    </w:p>
    <w:p w14:paraId="31F97829" w14:textId="77777777" w:rsidR="005963D9" w:rsidRPr="00846947" w:rsidRDefault="005963D9">
      <w:pPr>
        <w:pStyle w:val="Textoindependiente"/>
        <w:numPr>
          <w:ilvl w:val="0"/>
          <w:numId w:val="19"/>
        </w:numPr>
        <w:tabs>
          <w:tab w:val="clear" w:pos="720"/>
          <w:tab w:val="num" w:pos="1440"/>
        </w:tabs>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shown significant deficiencies in complying with main obligations under an EU procurement contract, grant agreement or grant decision;</w:t>
      </w:r>
    </w:p>
    <w:p w14:paraId="4A83929D" w14:textId="77777777" w:rsidR="005963D9" w:rsidRPr="00846947" w:rsidRDefault="005963D9">
      <w:pPr>
        <w:pStyle w:val="Textoindependiente"/>
        <w:numPr>
          <w:ilvl w:val="0"/>
          <w:numId w:val="20"/>
        </w:numPr>
        <w:tabs>
          <w:tab w:val="clear" w:pos="720"/>
          <w:tab w:val="num" w:pos="1440"/>
        </w:tabs>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guilty of irregularities within the meaning of Article 1(2) of Regulation No 2988/95;</w:t>
      </w:r>
    </w:p>
    <w:p w14:paraId="349C6315" w14:textId="77777777" w:rsidR="005963D9" w:rsidRDefault="005963D9">
      <w:pPr>
        <w:pStyle w:val="Textoindependiente"/>
        <w:numPr>
          <w:ilvl w:val="0"/>
          <w:numId w:val="21"/>
        </w:numPr>
        <w:tabs>
          <w:tab w:val="clear" w:pos="720"/>
          <w:tab w:val="num" w:pos="1440"/>
        </w:tabs>
        <w:spacing w:before="0" w:after="0" w:line="240" w:lineRule="auto"/>
        <w:ind w:left="426"/>
        <w:rPr>
          <w:rFonts w:ascii="Calibri" w:hAnsi="Calibri" w:cs="Calibri"/>
          <w:bCs/>
          <w:sz w:val="22"/>
          <w:szCs w:val="22"/>
          <w:lang w:val="en-GB"/>
        </w:rPr>
      </w:pPr>
      <w:r w:rsidRPr="00846947">
        <w:rPr>
          <w:rFonts w:ascii="Calibri" w:hAnsi="Calibri" w:cs="Calibri"/>
          <w:bCs/>
          <w:sz w:val="22"/>
          <w:szCs w:val="22"/>
          <w:lang w:val="en-GB"/>
        </w:rPr>
        <w:t>created under a different jurisdiction with the intent to circumvent fiscal, social or other legal obligations in the country of origin (including creation of another entity with this purpose).</w:t>
      </w:r>
    </w:p>
    <w:p w14:paraId="6E91F27F"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p>
    <w:p w14:paraId="7010D21E" w14:textId="7A98D8AC" w:rsidR="005963D9" w:rsidRPr="00846947" w:rsidRDefault="005963D9">
      <w:pPr>
        <w:pStyle w:val="Textoindependiente"/>
        <w:numPr>
          <w:ilvl w:val="0"/>
          <w:numId w:val="22"/>
        </w:numPr>
        <w:tabs>
          <w:tab w:val="clear" w:pos="720"/>
        </w:tabs>
        <w:spacing w:before="0" w:after="0" w:line="240" w:lineRule="auto"/>
        <w:ind w:left="426"/>
        <w:rPr>
          <w:rFonts w:ascii="Calibri" w:hAnsi="Calibri" w:cs="Calibri"/>
          <w:bCs/>
          <w:sz w:val="22"/>
          <w:szCs w:val="22"/>
          <w:lang w:val="en-GB"/>
        </w:rPr>
      </w:pPr>
      <w:r>
        <w:rPr>
          <w:rFonts w:ascii="Calibri" w:hAnsi="Calibri" w:cs="Calibri"/>
          <w:bCs/>
          <w:sz w:val="22"/>
          <w:szCs w:val="22"/>
          <w:lang w:val="en-GB"/>
        </w:rPr>
        <w:t>My</w:t>
      </w:r>
      <w:r w:rsidRPr="00846947">
        <w:rPr>
          <w:rFonts w:ascii="Calibri" w:hAnsi="Calibri" w:cs="Calibri"/>
          <w:bCs/>
          <w:sz w:val="22"/>
          <w:szCs w:val="22"/>
          <w:lang w:val="en-GB"/>
        </w:rPr>
        <w:t xml:space="preserve"> organisation </w:t>
      </w:r>
      <w:r>
        <w:rPr>
          <w:rFonts w:ascii="Calibri" w:hAnsi="Calibri" w:cs="Calibri"/>
          <w:bCs/>
          <w:sz w:val="22"/>
          <w:szCs w:val="22"/>
          <w:lang w:val="en-GB"/>
        </w:rPr>
        <w:t>is</w:t>
      </w:r>
      <w:r w:rsidRPr="00846947">
        <w:rPr>
          <w:rFonts w:ascii="Calibri" w:hAnsi="Calibri" w:cs="Calibri"/>
          <w:bCs/>
          <w:sz w:val="22"/>
          <w:szCs w:val="22"/>
          <w:lang w:val="en-GB"/>
        </w:rPr>
        <w:t xml:space="preserve"> NOT subject to a conflict of interest in connection with this grant and will notify</w:t>
      </w:r>
      <w:r w:rsidR="00DA3579">
        <w:rPr>
          <w:rFonts w:ascii="Calibri" w:hAnsi="Calibri" w:cs="Calibri"/>
          <w:bCs/>
          <w:sz w:val="22"/>
          <w:szCs w:val="22"/>
          <w:lang w:val="en-GB"/>
        </w:rPr>
        <w:t>,</w:t>
      </w:r>
      <w:r w:rsidRPr="00846947">
        <w:rPr>
          <w:rFonts w:ascii="Calibri" w:hAnsi="Calibri" w:cs="Calibri"/>
          <w:bCs/>
          <w:sz w:val="22"/>
          <w:szCs w:val="22"/>
          <w:lang w:val="en-GB"/>
        </w:rPr>
        <w:t xml:space="preserve"> without delay</w:t>
      </w:r>
      <w:r w:rsidR="00DA3579">
        <w:rPr>
          <w:rFonts w:ascii="Calibri" w:hAnsi="Calibri" w:cs="Calibri"/>
          <w:bCs/>
          <w:sz w:val="22"/>
          <w:szCs w:val="22"/>
          <w:lang w:val="en-GB"/>
        </w:rPr>
        <w:t>,</w:t>
      </w:r>
      <w:r w:rsidRPr="00846947">
        <w:rPr>
          <w:rFonts w:ascii="Calibri" w:hAnsi="Calibri" w:cs="Calibri"/>
          <w:bCs/>
          <w:sz w:val="22"/>
          <w:szCs w:val="22"/>
          <w:lang w:val="en-GB"/>
        </w:rPr>
        <w:t xml:space="preserve"> any situation which could give rise to a conflict of interests.</w:t>
      </w:r>
    </w:p>
    <w:p w14:paraId="5059BCF6"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p>
    <w:p w14:paraId="1DB31125" w14:textId="77777777" w:rsidR="005963D9" w:rsidRPr="00846947" w:rsidRDefault="005963D9">
      <w:pPr>
        <w:pStyle w:val="Textoindependiente"/>
        <w:numPr>
          <w:ilvl w:val="0"/>
          <w:numId w:val="22"/>
        </w:numPr>
        <w:tabs>
          <w:tab w:val="clear" w:pos="720"/>
        </w:tabs>
        <w:spacing w:before="0" w:after="0" w:line="240" w:lineRule="auto"/>
        <w:ind w:left="426"/>
        <w:rPr>
          <w:rFonts w:ascii="Calibri" w:hAnsi="Calibri" w:cs="Calibri"/>
          <w:bCs/>
          <w:sz w:val="22"/>
          <w:szCs w:val="22"/>
          <w:lang w:val="en-GB"/>
        </w:rPr>
      </w:pPr>
      <w:r>
        <w:rPr>
          <w:rFonts w:ascii="Calibri" w:hAnsi="Calibri" w:cs="Calibri"/>
          <w:bCs/>
          <w:sz w:val="22"/>
          <w:szCs w:val="22"/>
          <w:lang w:val="en-GB"/>
        </w:rPr>
        <w:t>M</w:t>
      </w:r>
      <w:r w:rsidRPr="00846947">
        <w:rPr>
          <w:rFonts w:ascii="Calibri" w:hAnsi="Calibri" w:cs="Calibri"/>
          <w:bCs/>
          <w:sz w:val="22"/>
          <w:szCs w:val="22"/>
          <w:lang w:val="en-GB"/>
        </w:rPr>
        <w:t xml:space="preserve">y organization declare that the proposal complies with ethical principles (including the highest standards of research integrity as set out in the </w:t>
      </w:r>
      <w:hyperlink r:id="rId12" w:tgtFrame="_blank" w:history="1">
        <w:r w:rsidRPr="00B22B36">
          <w:rPr>
            <w:rStyle w:val="Hipervnculo"/>
            <w:rFonts w:ascii="Calibri" w:hAnsi="Calibri" w:cs="Calibri"/>
            <w:color w:val="7030A0"/>
            <w:sz w:val="22"/>
            <w:szCs w:val="22"/>
            <w:lang w:val="en-GB"/>
          </w:rPr>
          <w:t>ALLEA European Code of Conduct for Research Integrity</w:t>
        </w:r>
      </w:hyperlink>
      <w:r>
        <w:rPr>
          <w:rStyle w:val="Refdenotaalpie"/>
        </w:rPr>
        <w:footnoteReference w:id="6"/>
      </w:r>
      <w:r w:rsidRPr="00846947">
        <w:rPr>
          <w:rFonts w:ascii="Calibri" w:hAnsi="Calibri" w:cs="Calibri"/>
          <w:bCs/>
          <w:sz w:val="22"/>
          <w:szCs w:val="22"/>
          <w:lang w:val="en-GB"/>
        </w:rPr>
        <w:t xml:space="preserve">, as well as applicable international and national law, including the Charter of Fundamental Rights of the European Union and the European Convention on Human Rights and its Supplementary Protocols. </w:t>
      </w:r>
      <w:hyperlink r:id="rId13" w:tgtFrame="_blank" w:history="1">
        <w:r w:rsidRPr="00B22B36">
          <w:rPr>
            <w:rStyle w:val="Hipervnculo"/>
            <w:rFonts w:ascii="Calibri" w:hAnsi="Calibri" w:cs="Calibri"/>
            <w:color w:val="7030A0"/>
            <w:sz w:val="22"/>
            <w:szCs w:val="22"/>
            <w:lang w:val="en-GB"/>
          </w:rPr>
          <w:t>Appropriate procedures, policies and structures</w:t>
        </w:r>
      </w:hyperlink>
      <w:r>
        <w:rPr>
          <w:rStyle w:val="Refdenotaalpie"/>
        </w:rPr>
        <w:footnoteReference w:id="7"/>
      </w:r>
      <w:r w:rsidRPr="00846947">
        <w:rPr>
          <w:rFonts w:ascii="Calibri" w:hAnsi="Calibri" w:cs="Calibri"/>
          <w:bCs/>
          <w:sz w:val="22"/>
          <w:szCs w:val="22"/>
          <w:lang w:val="en-GB"/>
        </w:rPr>
        <w:t xml:space="preserve"> are in place to foster responsible research practices, to prevent questionable research practices and research misconduct, and to handle allegations of breaches of the principles and standards in the Code of Conduct. </w:t>
      </w:r>
    </w:p>
    <w:p w14:paraId="79A581DE"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p>
    <w:p w14:paraId="5D742226" w14:textId="77777777" w:rsidR="005963D9" w:rsidRPr="00846947" w:rsidRDefault="005963D9">
      <w:pPr>
        <w:pStyle w:val="Textoindependiente"/>
        <w:numPr>
          <w:ilvl w:val="0"/>
          <w:numId w:val="23"/>
        </w:numPr>
        <w:tabs>
          <w:tab w:val="clear" w:pos="720"/>
        </w:tabs>
        <w:spacing w:before="0" w:after="0" w:line="240" w:lineRule="auto"/>
        <w:ind w:left="426"/>
        <w:rPr>
          <w:rFonts w:ascii="Calibri" w:hAnsi="Calibri" w:cs="Calibri"/>
          <w:bCs/>
          <w:sz w:val="22"/>
          <w:szCs w:val="22"/>
          <w:lang w:val="en-GB"/>
        </w:rPr>
      </w:pPr>
      <w:r>
        <w:rPr>
          <w:rFonts w:ascii="Calibri" w:hAnsi="Calibri" w:cs="Calibri"/>
          <w:bCs/>
          <w:sz w:val="22"/>
          <w:szCs w:val="22"/>
          <w:lang w:val="en-GB"/>
        </w:rPr>
        <w:t>M</w:t>
      </w:r>
      <w:r w:rsidRPr="00846947">
        <w:rPr>
          <w:rFonts w:ascii="Calibri" w:hAnsi="Calibri" w:cs="Calibri"/>
          <w:bCs/>
          <w:sz w:val="22"/>
          <w:szCs w:val="22"/>
          <w:lang w:val="en-GB"/>
        </w:rPr>
        <w:t>y organization declare</w:t>
      </w:r>
      <w:r>
        <w:rPr>
          <w:rFonts w:ascii="Calibri" w:hAnsi="Calibri" w:cs="Calibri"/>
          <w:bCs/>
          <w:sz w:val="22"/>
          <w:szCs w:val="22"/>
          <w:lang w:val="en-GB"/>
        </w:rPr>
        <w:t>s</w:t>
      </w:r>
      <w:r w:rsidRPr="00846947">
        <w:rPr>
          <w:rFonts w:ascii="Calibri" w:hAnsi="Calibri" w:cs="Calibri"/>
          <w:bCs/>
          <w:sz w:val="22"/>
          <w:szCs w:val="22"/>
          <w:lang w:val="en-GB"/>
        </w:rPr>
        <w:t xml:space="preserve"> that the proposal has an exclusive focus on civil applications (activities intended to be used in military application or aiming to serve military purposes cannot be funded). If the project involves dual-use items in the sense of </w:t>
      </w:r>
      <w:hyperlink r:id="rId14" w:tgtFrame="_blank" w:history="1">
        <w:r w:rsidRPr="00B22B36">
          <w:rPr>
            <w:rStyle w:val="Hipervnculo"/>
            <w:rFonts w:ascii="Calibri" w:hAnsi="Calibri" w:cs="Calibri"/>
            <w:color w:val="7030A0"/>
            <w:sz w:val="22"/>
            <w:szCs w:val="22"/>
            <w:lang w:val="en-GB"/>
          </w:rPr>
          <w:t>Regulation 2021/821</w:t>
        </w:r>
      </w:hyperlink>
      <w:r w:rsidRPr="00C60044">
        <w:rPr>
          <w:color w:val="auto"/>
          <w:vertAlign w:val="superscript"/>
        </w:rPr>
        <w:t>8</w:t>
      </w:r>
      <w:r w:rsidRPr="00846947">
        <w:rPr>
          <w:rFonts w:ascii="Calibri" w:hAnsi="Calibri" w:cs="Calibri"/>
          <w:bCs/>
          <w:sz w:val="22"/>
          <w:szCs w:val="22"/>
          <w:lang w:val="en-GB"/>
        </w:rPr>
        <w:t>, or other items for which authorisation is required, we confirm that we will comply with the applicable regulatory framework (e.g. obtain export/import licences before these items are used).</w:t>
      </w:r>
    </w:p>
    <w:p w14:paraId="4B4EF96D"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p>
    <w:p w14:paraId="0E4BFEDD" w14:textId="77777777" w:rsidR="00465817" w:rsidRDefault="005963D9">
      <w:pPr>
        <w:pStyle w:val="Textoindependiente"/>
        <w:numPr>
          <w:ilvl w:val="0"/>
          <w:numId w:val="23"/>
        </w:numPr>
        <w:tabs>
          <w:tab w:val="clear" w:pos="720"/>
        </w:tabs>
        <w:spacing w:before="0" w:after="0" w:line="240" w:lineRule="auto"/>
        <w:ind w:left="426"/>
        <w:rPr>
          <w:rFonts w:ascii="Calibri" w:hAnsi="Calibri" w:cs="Calibri"/>
          <w:bCs/>
          <w:sz w:val="22"/>
          <w:szCs w:val="22"/>
          <w:lang w:val="en-GB"/>
        </w:rPr>
      </w:pPr>
      <w:r w:rsidRPr="00465817">
        <w:rPr>
          <w:rFonts w:ascii="Calibri" w:hAnsi="Calibri" w:cs="Calibri"/>
          <w:bCs/>
          <w:sz w:val="22"/>
          <w:szCs w:val="22"/>
          <w:lang w:val="en-GB"/>
        </w:rPr>
        <w:t>My organisation has NOT and will NOT, neither directly nor indirectly, grant, seek, obtain or accept any advantage in connection with this grant that would constitute an illegal practice or involve corruption.</w:t>
      </w:r>
    </w:p>
    <w:p w14:paraId="147D1C7C" w14:textId="77777777" w:rsidR="00465817" w:rsidRDefault="00465817" w:rsidP="00465817">
      <w:pPr>
        <w:pStyle w:val="Prrafodelista"/>
        <w:spacing w:before="0" w:after="0" w:line="240" w:lineRule="auto"/>
        <w:rPr>
          <w:rFonts w:ascii="Calibri" w:hAnsi="Calibri" w:cs="Calibri"/>
          <w:bCs/>
          <w:szCs w:val="22"/>
          <w:lang w:val="en-GB"/>
        </w:rPr>
      </w:pPr>
    </w:p>
    <w:p w14:paraId="2278FBF6" w14:textId="77777777" w:rsidR="00465817" w:rsidRDefault="005963D9">
      <w:pPr>
        <w:pStyle w:val="Textoindependiente"/>
        <w:numPr>
          <w:ilvl w:val="0"/>
          <w:numId w:val="23"/>
        </w:numPr>
        <w:tabs>
          <w:tab w:val="clear" w:pos="720"/>
        </w:tabs>
        <w:spacing w:before="0" w:after="0" w:line="240" w:lineRule="auto"/>
        <w:ind w:left="426"/>
        <w:rPr>
          <w:rFonts w:ascii="Calibri" w:hAnsi="Calibri" w:cs="Calibri"/>
          <w:bCs/>
          <w:sz w:val="22"/>
          <w:szCs w:val="22"/>
          <w:lang w:val="en-GB"/>
        </w:rPr>
      </w:pPr>
      <w:r w:rsidRPr="00465817">
        <w:rPr>
          <w:rFonts w:ascii="Calibri" w:hAnsi="Calibri" w:cs="Calibri"/>
          <w:bCs/>
          <w:sz w:val="22"/>
          <w:szCs w:val="22"/>
          <w:lang w:val="en-GB"/>
        </w:rPr>
        <w:t>My organisation has not received any other EU grant for this action and will give notice of any future EU grants related to this action AND of any EU operating grant(s) given to my organisation.</w:t>
      </w:r>
    </w:p>
    <w:p w14:paraId="1666E037" w14:textId="77777777" w:rsidR="00465817" w:rsidRDefault="00465817" w:rsidP="00465817">
      <w:pPr>
        <w:pStyle w:val="Prrafodelista"/>
        <w:spacing w:before="0" w:after="0" w:line="240" w:lineRule="auto"/>
        <w:rPr>
          <w:rFonts w:ascii="Calibri" w:hAnsi="Calibri" w:cs="Calibri"/>
          <w:bCs/>
          <w:szCs w:val="22"/>
          <w:lang w:val="en-GB"/>
        </w:rPr>
      </w:pPr>
    </w:p>
    <w:p w14:paraId="2F2146D2" w14:textId="79F0B5BD" w:rsidR="005963D9" w:rsidRPr="00465817" w:rsidRDefault="005963D9">
      <w:pPr>
        <w:pStyle w:val="Textoindependiente"/>
        <w:numPr>
          <w:ilvl w:val="0"/>
          <w:numId w:val="23"/>
        </w:numPr>
        <w:tabs>
          <w:tab w:val="clear" w:pos="720"/>
        </w:tabs>
        <w:spacing w:before="0" w:after="0" w:line="240" w:lineRule="auto"/>
        <w:ind w:left="426"/>
        <w:rPr>
          <w:rFonts w:ascii="Calibri" w:hAnsi="Calibri" w:cs="Calibri"/>
          <w:bCs/>
          <w:sz w:val="22"/>
          <w:szCs w:val="22"/>
          <w:lang w:val="en-GB"/>
        </w:rPr>
      </w:pPr>
      <w:r w:rsidRPr="00465817">
        <w:rPr>
          <w:rFonts w:ascii="Calibri" w:hAnsi="Calibri" w:cs="Calibri"/>
          <w:bCs/>
          <w:sz w:val="22"/>
          <w:szCs w:val="22"/>
          <w:lang w:val="en-GB"/>
        </w:rPr>
        <w:t>My organisation is aware that false declarations may lead to rejection, suspension, termination, or reduction of the grant and to administrative sanctions (i.e. financial penalties and/or exclusion from all future EU procurement contracts, grants, prizes and expert contracts). </w:t>
      </w:r>
    </w:p>
    <w:p w14:paraId="2AA6BA0F" w14:textId="77777777" w:rsidR="005963D9" w:rsidRPr="00846947" w:rsidRDefault="005963D9" w:rsidP="00465817">
      <w:pPr>
        <w:pStyle w:val="Textoindependiente"/>
        <w:spacing w:before="0" w:after="0" w:line="240" w:lineRule="auto"/>
        <w:ind w:left="426"/>
        <w:rPr>
          <w:rFonts w:ascii="Calibri" w:hAnsi="Calibri" w:cs="Calibri"/>
          <w:bCs/>
          <w:sz w:val="22"/>
          <w:szCs w:val="22"/>
          <w:lang w:val="en-GB"/>
        </w:rPr>
      </w:pPr>
    </w:p>
    <w:p w14:paraId="593CAE22"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r w:rsidRPr="00846947">
        <w:rPr>
          <w:rFonts w:ascii="Calibri" w:hAnsi="Calibri" w:cs="Calibri"/>
          <w:bCs/>
          <w:sz w:val="22"/>
          <w:szCs w:val="22"/>
          <w:lang w:val="en-GB"/>
        </w:rPr>
        <w:t>and acknowledge and accept</w:t>
      </w:r>
    </w:p>
    <w:p w14:paraId="07F142A5"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p>
    <w:p w14:paraId="4D9663D2"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r w:rsidRPr="00846947">
        <w:rPr>
          <w:rFonts w:ascii="Calibri" w:hAnsi="Calibri" w:cs="Calibri"/>
          <w:bCs/>
          <w:sz w:val="22"/>
          <w:szCs w:val="22"/>
          <w:lang w:val="en-GB"/>
        </w:rPr>
        <w:t>that:</w:t>
      </w:r>
    </w:p>
    <w:p w14:paraId="1D804BC1"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p>
    <w:p w14:paraId="5DE6E422" w14:textId="77777777" w:rsidR="005963D9" w:rsidRPr="00846947" w:rsidRDefault="005963D9" w:rsidP="00716124">
      <w:pPr>
        <w:pStyle w:val="Textoindependiente"/>
        <w:spacing w:before="0" w:after="0" w:line="240" w:lineRule="auto"/>
        <w:rPr>
          <w:rFonts w:ascii="Calibri" w:hAnsi="Calibri" w:cs="Calibri"/>
          <w:bCs/>
          <w:sz w:val="22"/>
          <w:szCs w:val="22"/>
          <w:lang w:val="en-GB"/>
        </w:rPr>
      </w:pPr>
      <w:r>
        <w:rPr>
          <w:rFonts w:ascii="Calibri" w:hAnsi="Calibri" w:cs="Calibri"/>
          <w:bCs/>
          <w:sz w:val="22"/>
          <w:szCs w:val="22"/>
          <w:lang w:val="en-GB"/>
        </w:rPr>
        <w:t>M</w:t>
      </w:r>
      <w:r w:rsidRPr="00846947">
        <w:rPr>
          <w:rFonts w:ascii="Calibri" w:hAnsi="Calibri" w:cs="Calibri"/>
          <w:bCs/>
          <w:sz w:val="22"/>
          <w:szCs w:val="22"/>
          <w:lang w:val="en-GB"/>
        </w:rPr>
        <w:t>y organisation must ensure that the European Commission, the European Court of Auditors (ECA), the European Public Prosecutor’s Office (EPPO) and the European Anti-Fraud Office (OLAF) can exercise their rights under Articles 25 of the</w:t>
      </w:r>
      <w:hyperlink r:id="rId15" w:tgtFrame="_blank" w:history="1">
        <w:r w:rsidRPr="00B22B36">
          <w:rPr>
            <w:rStyle w:val="Hipervnculo"/>
            <w:rFonts w:ascii="Calibri" w:hAnsi="Calibri" w:cs="Calibri"/>
            <w:color w:val="7030A0"/>
            <w:sz w:val="22"/>
            <w:szCs w:val="22"/>
            <w:lang w:val="en-GB"/>
          </w:rPr>
          <w:t xml:space="preserve"> Annotated Model Grant Agreement of the Horizon Europe Programme</w:t>
        </w:r>
      </w:hyperlink>
      <w:r w:rsidRPr="00846947">
        <w:rPr>
          <w:rFonts w:ascii="Calibri" w:hAnsi="Calibri" w:cs="Calibri"/>
          <w:bCs/>
          <w:sz w:val="22"/>
          <w:szCs w:val="22"/>
          <w:vertAlign w:val="superscript"/>
          <w:lang w:val="en-GB"/>
        </w:rPr>
        <w:t>10</w:t>
      </w:r>
      <w:r w:rsidRPr="00846947">
        <w:rPr>
          <w:rFonts w:ascii="Calibri" w:hAnsi="Calibri" w:cs="Calibri"/>
          <w:bCs/>
          <w:sz w:val="22"/>
          <w:szCs w:val="22"/>
          <w:lang w:val="en-GB"/>
        </w:rPr>
        <w:t>.</w:t>
      </w:r>
    </w:p>
    <w:p w14:paraId="7DCACEF4"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p>
    <w:p w14:paraId="5E3FEA26"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r w:rsidRPr="00846947">
        <w:rPr>
          <w:rFonts w:ascii="Calibri" w:hAnsi="Calibri" w:cs="Calibri"/>
          <w:bCs/>
          <w:sz w:val="22"/>
          <w:szCs w:val="22"/>
          <w:lang w:val="en-GB"/>
        </w:rPr>
        <w:t>Yours sincerely, </w:t>
      </w:r>
    </w:p>
    <w:p w14:paraId="5506ABC4"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p>
    <w:p w14:paraId="7BF8509F" w14:textId="77777777" w:rsidR="005963D9" w:rsidRDefault="005963D9" w:rsidP="005963D9">
      <w:pPr>
        <w:pStyle w:val="Textoindependiente"/>
        <w:spacing w:before="0" w:after="0" w:line="240" w:lineRule="auto"/>
        <w:rPr>
          <w:rFonts w:ascii="Calibri" w:hAnsi="Calibri" w:cs="Calibri"/>
          <w:bCs/>
          <w:sz w:val="22"/>
          <w:szCs w:val="22"/>
          <w:lang w:val="en-GB"/>
        </w:rPr>
      </w:pPr>
    </w:p>
    <w:p w14:paraId="0039DC7A" w14:textId="77777777" w:rsidR="005963D9" w:rsidRDefault="005963D9" w:rsidP="005963D9">
      <w:pPr>
        <w:pStyle w:val="Textoindependiente"/>
        <w:spacing w:before="0" w:after="0" w:line="240" w:lineRule="auto"/>
        <w:rPr>
          <w:rFonts w:ascii="Calibri" w:hAnsi="Calibri" w:cs="Calibri"/>
          <w:bCs/>
          <w:sz w:val="22"/>
          <w:szCs w:val="22"/>
          <w:lang w:val="en-GB"/>
        </w:rPr>
      </w:pPr>
    </w:p>
    <w:p w14:paraId="46CBD969" w14:textId="77777777" w:rsidR="005963D9" w:rsidRDefault="005963D9" w:rsidP="005963D9">
      <w:pPr>
        <w:pStyle w:val="Textoindependiente"/>
        <w:spacing w:before="0" w:after="0" w:line="240" w:lineRule="auto"/>
        <w:rPr>
          <w:rFonts w:ascii="Calibri" w:hAnsi="Calibri" w:cs="Calibri"/>
          <w:bCs/>
          <w:sz w:val="22"/>
          <w:szCs w:val="22"/>
          <w:lang w:val="en-GB"/>
        </w:rPr>
      </w:pPr>
    </w:p>
    <w:p w14:paraId="1560679E"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r w:rsidRPr="00846947">
        <w:rPr>
          <w:rFonts w:ascii="Calibri" w:hAnsi="Calibri" w:cs="Calibri"/>
          <w:bCs/>
          <w:sz w:val="22"/>
          <w:szCs w:val="22"/>
          <w:lang w:val="en-GB"/>
        </w:rPr>
        <w:t>_________________________________ </w:t>
      </w:r>
    </w:p>
    <w:p w14:paraId="2E73CB6D"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r w:rsidRPr="00846947">
        <w:rPr>
          <w:rFonts w:ascii="Calibri" w:hAnsi="Calibri" w:cs="Calibri"/>
          <w:b/>
          <w:bCs/>
          <w:sz w:val="22"/>
          <w:szCs w:val="22"/>
          <w:lang w:val="en-GB"/>
        </w:rPr>
        <w:t>Signature and Official stamp</w:t>
      </w:r>
    </w:p>
    <w:p w14:paraId="2B4FE2D3"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r w:rsidRPr="00846947">
        <w:rPr>
          <w:rFonts w:ascii="Calibri" w:hAnsi="Calibri" w:cs="Calibri"/>
          <w:bCs/>
          <w:sz w:val="22"/>
          <w:szCs w:val="22"/>
          <w:lang w:val="en-GB"/>
        </w:rPr>
        <w:t> </w:t>
      </w:r>
    </w:p>
    <w:p w14:paraId="32BD8468" w14:textId="77777777" w:rsidR="005963D9" w:rsidRPr="00846947" w:rsidRDefault="005963D9" w:rsidP="005963D9">
      <w:pPr>
        <w:pStyle w:val="Textoindependiente"/>
        <w:spacing w:before="0" w:after="0" w:line="240" w:lineRule="auto"/>
        <w:rPr>
          <w:rFonts w:ascii="Calibri" w:hAnsi="Calibri" w:cs="Calibri"/>
          <w:bCs/>
          <w:sz w:val="22"/>
          <w:szCs w:val="22"/>
          <w:lang w:val="en-GB"/>
        </w:rPr>
      </w:pPr>
      <w:r w:rsidRPr="00846947">
        <w:rPr>
          <w:rFonts w:ascii="Calibri" w:hAnsi="Calibri" w:cs="Calibri"/>
          <w:bCs/>
          <w:sz w:val="22"/>
          <w:szCs w:val="22"/>
          <w:lang w:val="en-GB"/>
        </w:rPr>
        <w:t> </w:t>
      </w:r>
    </w:p>
    <w:p w14:paraId="2B8D55C3" w14:textId="77777777" w:rsidR="005963D9" w:rsidRPr="005963D9" w:rsidRDefault="005963D9" w:rsidP="005963D9">
      <w:pPr>
        <w:pStyle w:val="Textoindependiente"/>
        <w:spacing w:before="0" w:after="0" w:line="240" w:lineRule="auto"/>
        <w:rPr>
          <w:rFonts w:ascii="Calibri" w:hAnsi="Calibri" w:cs="Calibri"/>
          <w:bCs/>
          <w:i/>
          <w:iCs/>
          <w:color w:val="666666" w:themeColor="text1" w:themeTint="99"/>
          <w:sz w:val="22"/>
          <w:szCs w:val="22"/>
          <w:lang w:val="en-GB"/>
        </w:rPr>
      </w:pPr>
      <w:r w:rsidRPr="005963D9">
        <w:rPr>
          <w:rFonts w:ascii="Calibri" w:hAnsi="Calibri" w:cs="Calibri"/>
          <w:bCs/>
          <w:i/>
          <w:iCs/>
          <w:color w:val="666666" w:themeColor="text1" w:themeTint="99"/>
          <w:sz w:val="22"/>
          <w:szCs w:val="22"/>
          <w:lang w:val="en-GB"/>
        </w:rPr>
        <w:t>[Name of legal representative] </w:t>
      </w:r>
    </w:p>
    <w:p w14:paraId="681FD45B" w14:textId="77777777" w:rsidR="005963D9" w:rsidRPr="005963D9" w:rsidRDefault="005963D9" w:rsidP="005963D9">
      <w:pPr>
        <w:pStyle w:val="Textoindependiente"/>
        <w:spacing w:before="0" w:after="0" w:line="240" w:lineRule="auto"/>
        <w:rPr>
          <w:rFonts w:ascii="Calibri" w:hAnsi="Calibri" w:cs="Calibri"/>
          <w:bCs/>
          <w:i/>
          <w:iCs/>
          <w:color w:val="666666" w:themeColor="text1" w:themeTint="99"/>
          <w:sz w:val="22"/>
          <w:szCs w:val="22"/>
          <w:lang w:val="en-GB"/>
        </w:rPr>
      </w:pPr>
      <w:r w:rsidRPr="005963D9">
        <w:rPr>
          <w:rFonts w:ascii="Calibri" w:hAnsi="Calibri" w:cs="Calibri"/>
          <w:bCs/>
          <w:i/>
          <w:iCs/>
          <w:color w:val="666666" w:themeColor="text1" w:themeTint="99"/>
          <w:sz w:val="22"/>
          <w:szCs w:val="22"/>
          <w:lang w:val="en-GB"/>
        </w:rPr>
        <w:t>[Position] </w:t>
      </w:r>
    </w:p>
    <w:p w14:paraId="2822A1F1" w14:textId="77777777" w:rsidR="005963D9" w:rsidRPr="005963D9" w:rsidRDefault="005963D9" w:rsidP="005963D9">
      <w:pPr>
        <w:pStyle w:val="Textoindependiente"/>
        <w:spacing w:before="0" w:after="0" w:line="240" w:lineRule="auto"/>
        <w:rPr>
          <w:rFonts w:ascii="Calibri" w:hAnsi="Calibri" w:cs="Calibri"/>
          <w:bCs/>
          <w:i/>
          <w:iCs/>
          <w:color w:val="666666" w:themeColor="text1" w:themeTint="99"/>
          <w:sz w:val="22"/>
          <w:szCs w:val="22"/>
          <w:lang w:val="en-GB"/>
        </w:rPr>
      </w:pPr>
      <w:r w:rsidRPr="005963D9">
        <w:rPr>
          <w:rFonts w:ascii="Calibri" w:hAnsi="Calibri" w:cs="Calibri"/>
          <w:bCs/>
          <w:i/>
          <w:iCs/>
          <w:color w:val="666666" w:themeColor="text1" w:themeTint="99"/>
          <w:sz w:val="22"/>
          <w:szCs w:val="22"/>
          <w:lang w:val="en-GB"/>
        </w:rPr>
        <w:t>[Department] </w:t>
      </w:r>
    </w:p>
    <w:p w14:paraId="53AB7031" w14:textId="77777777" w:rsidR="005963D9" w:rsidRPr="005963D9" w:rsidRDefault="005963D9" w:rsidP="005963D9">
      <w:pPr>
        <w:pStyle w:val="Textoindependiente"/>
        <w:spacing w:before="0" w:after="0" w:line="240" w:lineRule="auto"/>
        <w:rPr>
          <w:rFonts w:ascii="Calibri" w:hAnsi="Calibri" w:cs="Calibri"/>
          <w:bCs/>
          <w:i/>
          <w:iCs/>
          <w:color w:val="666666" w:themeColor="text1" w:themeTint="99"/>
          <w:sz w:val="22"/>
          <w:szCs w:val="22"/>
          <w:lang w:val="en-GB"/>
        </w:rPr>
      </w:pPr>
      <w:r w:rsidRPr="005963D9">
        <w:rPr>
          <w:rFonts w:ascii="Calibri" w:hAnsi="Calibri" w:cs="Calibri"/>
          <w:bCs/>
          <w:i/>
          <w:iCs/>
          <w:color w:val="666666" w:themeColor="text1" w:themeTint="99"/>
          <w:sz w:val="22"/>
          <w:szCs w:val="22"/>
          <w:lang w:val="en-GB"/>
        </w:rPr>
        <w:t>[Street, No.] </w:t>
      </w:r>
    </w:p>
    <w:p w14:paraId="146AA31F" w14:textId="4A03E39B" w:rsidR="00615DA7" w:rsidRPr="00AF702E" w:rsidRDefault="005963D9" w:rsidP="00465817">
      <w:pPr>
        <w:pStyle w:val="Textoindependiente"/>
        <w:spacing w:before="0" w:after="0" w:line="240" w:lineRule="auto"/>
        <w:rPr>
          <w:rFonts w:ascii="Calibri" w:hAnsi="Calibri" w:cs="Calibri"/>
          <w:color w:val="auto"/>
          <w:sz w:val="22"/>
          <w:szCs w:val="22"/>
        </w:rPr>
      </w:pPr>
      <w:r w:rsidRPr="005963D9">
        <w:rPr>
          <w:rFonts w:ascii="Calibri" w:hAnsi="Calibri" w:cs="Calibri"/>
          <w:bCs/>
          <w:i/>
          <w:iCs/>
          <w:color w:val="666666" w:themeColor="text1" w:themeTint="99"/>
          <w:sz w:val="22"/>
          <w:szCs w:val="22"/>
          <w:lang w:val="en-GB"/>
        </w:rPr>
        <w:t>[Postal Code, City, Country]</w:t>
      </w:r>
    </w:p>
    <w:sectPr w:rsidR="00615DA7" w:rsidRPr="00AF702E" w:rsidSect="00833C2C">
      <w:headerReference w:type="default" r:id="rId16"/>
      <w:footerReference w:type="even" r:id="rId17"/>
      <w:footerReference w:type="default" r:id="rId18"/>
      <w:headerReference w:type="first" r:id="rId19"/>
      <w:pgSz w:w="11906" w:h="16838"/>
      <w:pgMar w:top="226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9BEDD" w14:textId="77777777" w:rsidR="00262554" w:rsidRDefault="00262554">
      <w:pPr>
        <w:spacing w:after="0" w:line="240" w:lineRule="auto"/>
      </w:pPr>
      <w:r>
        <w:separator/>
      </w:r>
    </w:p>
  </w:endnote>
  <w:endnote w:type="continuationSeparator" w:id="0">
    <w:p w14:paraId="5CC59579" w14:textId="77777777" w:rsidR="00262554" w:rsidRDefault="00262554">
      <w:pPr>
        <w:spacing w:after="0" w:line="240" w:lineRule="auto"/>
      </w:pPr>
      <w:r>
        <w:continuationSeparator/>
      </w:r>
    </w:p>
  </w:endnote>
  <w:endnote w:type="continuationNotice" w:id="1">
    <w:p w14:paraId="73A8A38D" w14:textId="77777777" w:rsidR="00262554" w:rsidRDefault="0026255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Arial (Headings CS)">
    <w:altName w:val="Arial"/>
    <w:charset w:val="00"/>
    <w:family w:val="roman"/>
    <w:pitch w:val="default"/>
  </w:font>
  <w:font w:name="Arial (Body CS)">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94237132"/>
      <w:docPartObj>
        <w:docPartGallery w:val="Page Numbers (Bottom of Page)"/>
        <w:docPartUnique/>
      </w:docPartObj>
    </w:sdtPr>
    <w:sdtContent>
      <w:p w14:paraId="7CF8826B" w14:textId="77777777" w:rsidR="00F5428C" w:rsidRDefault="00F5428C" w:rsidP="004C32DA">
        <w:pPr>
          <w:pStyle w:val="Piedepgina"/>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4B04B04" w14:textId="77777777" w:rsidR="00F5428C" w:rsidRDefault="00F5428C" w:rsidP="004C32D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91CAA" w14:textId="75F9026D" w:rsidR="004C32DA" w:rsidRDefault="69709C62" w:rsidP="004C32DA">
    <w:pPr>
      <w:pStyle w:val="Piedepgina"/>
    </w:pPr>
    <w:r>
      <w:fldChar w:fldCharType="begin"/>
    </w:r>
    <w:r>
      <w:instrText>PAGE</w:instrText>
    </w:r>
    <w:r>
      <w:fldChar w:fldCharType="separate"/>
    </w:r>
    <w:r w:rsidR="00D31875">
      <w:rPr>
        <w:noProof/>
      </w:rPr>
      <w:t>28</w:t>
    </w:r>
    <w:r>
      <w:fldChar w:fldCharType="end"/>
    </w:r>
  </w:p>
  <w:p w14:paraId="0F7A228E" w14:textId="1780B101" w:rsidR="00CD6EAC" w:rsidRPr="006B592E" w:rsidRDefault="006B592E" w:rsidP="004C32DA">
    <w:pPr>
      <w:pStyle w:val="Piedepgina"/>
      <w:jc w:val="both"/>
      <w:rPr>
        <w:lang w:val="fr-BE"/>
      </w:rPr>
    </w:pPr>
    <w:r w:rsidRPr="00CD6EAC">
      <w:rPr>
        <w:noProof/>
      </w:rPr>
      <w:drawing>
        <wp:anchor distT="0" distB="0" distL="114300" distR="114300" simplePos="0" relativeHeight="251672576" behindDoc="1" locked="0" layoutInCell="1" allowOverlap="1" wp14:anchorId="5ED4706A" wp14:editId="16E975DE">
          <wp:simplePos x="0" y="0"/>
          <wp:positionH relativeFrom="margin">
            <wp:posOffset>-442595</wp:posOffset>
          </wp:positionH>
          <wp:positionV relativeFrom="paragraph">
            <wp:posOffset>128905</wp:posOffset>
          </wp:positionV>
          <wp:extent cx="1647825" cy="344805"/>
          <wp:effectExtent l="0" t="0" r="0" b="0"/>
          <wp:wrapSquare wrapText="bothSides"/>
          <wp:docPr id="563386030" name="Picture 8" descr="Blue text on a black background&#10;&#10;Description automatically generated">
            <a:extLst xmlns:a="http://schemas.openxmlformats.org/drawingml/2006/main">
              <a:ext uri="{FF2B5EF4-FFF2-40B4-BE49-F238E27FC236}">
                <a16:creationId xmlns:a16="http://schemas.microsoft.com/office/drawing/2014/main" id="{208A5F84-A8B3-5042-B77A-943FAB2FF0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Blue text on a black background&#10;&#10;Description automatically generated">
                    <a:extLst>
                      <a:ext uri="{FF2B5EF4-FFF2-40B4-BE49-F238E27FC236}">
                        <a16:creationId xmlns:a16="http://schemas.microsoft.com/office/drawing/2014/main" id="{208A5F84-A8B3-5042-B77A-943FAB2FF09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47825" cy="344805"/>
                  </a:xfrm>
                  <a:prstGeom prst="rect">
                    <a:avLst/>
                  </a:prstGeom>
                </pic:spPr>
              </pic:pic>
            </a:graphicData>
          </a:graphic>
          <wp14:sizeRelH relativeFrom="page">
            <wp14:pctWidth>0</wp14:pctWidth>
          </wp14:sizeRelH>
          <wp14:sizeRelV relativeFrom="page">
            <wp14:pctHeight>0</wp14:pctHeight>
          </wp14:sizeRelV>
        </wp:anchor>
      </w:drawing>
    </w:r>
    <w:r w:rsidRPr="00253D39">
      <w:tab/>
    </w:r>
    <w:r w:rsidRPr="001439F3">
      <w:t>Funded by the European Union under Grant Agreement N°101178023. Views and opinions expressed are however those of the author(s) only and do not necessarily reflect those of the European Union or European Health and Digital Executive Agency (HADEA). Neither the European Union nor the HADEA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A3440" w14:textId="77777777" w:rsidR="00262554" w:rsidRDefault="00262554">
      <w:pPr>
        <w:spacing w:after="0" w:line="240" w:lineRule="auto"/>
      </w:pPr>
      <w:r>
        <w:separator/>
      </w:r>
    </w:p>
  </w:footnote>
  <w:footnote w:type="continuationSeparator" w:id="0">
    <w:p w14:paraId="2FEE6FB1" w14:textId="77777777" w:rsidR="00262554" w:rsidRDefault="00262554">
      <w:pPr>
        <w:spacing w:after="0" w:line="240" w:lineRule="auto"/>
      </w:pPr>
      <w:r>
        <w:continuationSeparator/>
      </w:r>
    </w:p>
  </w:footnote>
  <w:footnote w:type="continuationNotice" w:id="1">
    <w:p w14:paraId="478C8E81" w14:textId="77777777" w:rsidR="00262554" w:rsidRDefault="00262554">
      <w:pPr>
        <w:spacing w:before="0" w:after="0" w:line="240" w:lineRule="auto"/>
      </w:pPr>
    </w:p>
  </w:footnote>
  <w:footnote w:id="2">
    <w:p w14:paraId="512F1646" w14:textId="77777777" w:rsidR="005963D9" w:rsidRPr="00964794" w:rsidRDefault="005963D9" w:rsidP="00DA3579">
      <w:pPr>
        <w:spacing w:before="0" w:after="0" w:line="240" w:lineRule="auto"/>
        <w:rPr>
          <w:rFonts w:ascii="Calibri" w:hAnsi="Calibri" w:cs="Calibri"/>
          <w:color w:val="7030A0"/>
          <w:sz w:val="16"/>
          <w:szCs w:val="16"/>
        </w:rPr>
      </w:pPr>
      <w:r>
        <w:rPr>
          <w:rStyle w:val="Refdenotaalpie"/>
        </w:rPr>
        <w:footnoteRef/>
      </w:r>
      <w:r>
        <w:t xml:space="preserve"> </w:t>
      </w:r>
      <w:r w:rsidRPr="006A0CA4">
        <w:rPr>
          <w:rFonts w:ascii="Calibri" w:hAnsi="Calibri" w:cs="Calibri"/>
          <w:sz w:val="16"/>
          <w:szCs w:val="16"/>
        </w:rPr>
        <w:t xml:space="preserve">European Commission. (2003). </w:t>
      </w:r>
      <w:r w:rsidRPr="006A0CA4">
        <w:rPr>
          <w:rFonts w:ascii="Calibri" w:hAnsi="Calibri" w:cs="Calibri"/>
          <w:i/>
          <w:iCs/>
          <w:sz w:val="16"/>
          <w:szCs w:val="16"/>
        </w:rPr>
        <w:t>Commission Recommendation 2003/361/EC of 6 May 2003 concerning the definition of micro, small and medium-sized enterprises</w:t>
      </w:r>
      <w:r w:rsidRPr="006A0CA4">
        <w:rPr>
          <w:rFonts w:ascii="Calibri" w:hAnsi="Calibri" w:cs="Calibri"/>
          <w:sz w:val="16"/>
          <w:szCs w:val="16"/>
        </w:rPr>
        <w:t xml:space="preserve"> (Official Journal L 124, 20.05.2003, pp. 36–41). </w:t>
      </w:r>
      <w:hyperlink r:id="rId1" w:tgtFrame="_new" w:history="1">
        <w:r w:rsidRPr="006A0CA4">
          <w:rPr>
            <w:rStyle w:val="Hipervnculo"/>
            <w:rFonts w:ascii="Calibri" w:hAnsi="Calibri" w:cs="Calibri"/>
            <w:color w:val="7030A0"/>
            <w:sz w:val="16"/>
            <w:szCs w:val="16"/>
          </w:rPr>
          <w:t>https://eur-lex.europa.eu/legal-content/EN/TXT/?uri=CELEX:32003H0361</w:t>
        </w:r>
      </w:hyperlink>
    </w:p>
  </w:footnote>
  <w:footnote w:id="3">
    <w:p w14:paraId="1676538C" w14:textId="77777777" w:rsidR="005963D9" w:rsidRPr="00964794" w:rsidRDefault="005963D9" w:rsidP="00DA3579">
      <w:pPr>
        <w:pStyle w:val="Textonotapie"/>
      </w:pPr>
      <w:r>
        <w:rPr>
          <w:rStyle w:val="Refdenotaalpie"/>
        </w:rPr>
        <w:footnoteRef/>
      </w:r>
      <w:r>
        <w:t xml:space="preserve"> </w:t>
      </w:r>
      <w:r w:rsidRPr="006A0CA4">
        <w:rPr>
          <w:color w:val="auto"/>
          <w:sz w:val="16"/>
          <w:szCs w:val="16"/>
        </w:rPr>
        <w:t xml:space="preserve">MANTRA Project. (2025). </w:t>
      </w:r>
      <w:r w:rsidRPr="006A0CA4">
        <w:rPr>
          <w:i/>
          <w:iCs/>
          <w:color w:val="auto"/>
          <w:sz w:val="16"/>
          <w:szCs w:val="16"/>
        </w:rPr>
        <w:t>Guidelines for applicants: MANTRA 1st call for proposals</w:t>
      </w:r>
      <w:r w:rsidRPr="006A0CA4">
        <w:rPr>
          <w:color w:val="7030A0"/>
          <w:sz w:val="16"/>
          <w:szCs w:val="16"/>
        </w:rPr>
        <w:t xml:space="preserve">. </w:t>
      </w:r>
      <w:hyperlink r:id="rId2" w:tgtFrame="_new" w:history="1">
        <w:r w:rsidRPr="006A0CA4">
          <w:rPr>
            <w:rStyle w:val="Hipervnculo"/>
            <w:color w:val="7030A0"/>
            <w:sz w:val="16"/>
            <w:szCs w:val="16"/>
          </w:rPr>
          <w:t>https://mantra-project.eu/community-platform-open-calls/traditional-smes-guidelines-for-applicants/</w:t>
        </w:r>
      </w:hyperlink>
    </w:p>
  </w:footnote>
  <w:footnote w:id="4">
    <w:p w14:paraId="546FECB6" w14:textId="77777777" w:rsidR="005963D9" w:rsidRPr="00C04A98" w:rsidRDefault="005963D9" w:rsidP="00DA3579">
      <w:pPr>
        <w:pStyle w:val="Textonotapie"/>
      </w:pPr>
      <w:r>
        <w:rPr>
          <w:rStyle w:val="Refdenotaalpie"/>
        </w:rPr>
        <w:footnoteRef/>
      </w:r>
      <w:r>
        <w:t xml:space="preserve"> </w:t>
      </w:r>
      <w:r w:rsidRPr="006A0CA4">
        <w:rPr>
          <w:color w:val="auto"/>
          <w:sz w:val="16"/>
          <w:szCs w:val="16"/>
        </w:rPr>
        <w:t xml:space="preserve">European Union. (2018). </w:t>
      </w:r>
      <w:r w:rsidRPr="006A0CA4">
        <w:rPr>
          <w:i/>
          <w:iCs/>
          <w:color w:val="auto"/>
          <w:sz w:val="16"/>
          <w:szCs w:val="16"/>
        </w:rPr>
        <w:t>Regulation (EU, Euratom) 2018/1046 of the European Parliament and of the Council of 18 July 2018 on the financial rules applicable to the general budget of the Union (Financial Regulation)</w:t>
      </w:r>
      <w:r w:rsidRPr="006A0CA4">
        <w:rPr>
          <w:color w:val="auto"/>
          <w:sz w:val="16"/>
          <w:szCs w:val="16"/>
        </w:rPr>
        <w:t>. Official Journal of the European Union, L 193, 1–222</w:t>
      </w:r>
      <w:r w:rsidRPr="006A0CA4">
        <w:rPr>
          <w:color w:val="7030A0"/>
          <w:sz w:val="16"/>
          <w:szCs w:val="16"/>
        </w:rPr>
        <w:t xml:space="preserve">. </w:t>
      </w:r>
      <w:hyperlink r:id="rId3" w:tgtFrame="_new" w:history="1">
        <w:r w:rsidRPr="006A0CA4">
          <w:rPr>
            <w:rStyle w:val="Hipervnculo"/>
            <w:color w:val="7030A0"/>
            <w:sz w:val="16"/>
            <w:szCs w:val="16"/>
          </w:rPr>
          <w:t>https://eur-lex.europa.eu/legal-content/EN/TXT/?uri=CELEX%3A32018R1046</w:t>
        </w:r>
      </w:hyperlink>
    </w:p>
  </w:footnote>
  <w:footnote w:id="5">
    <w:p w14:paraId="64D8ED90" w14:textId="3AF7888B" w:rsidR="005963D9" w:rsidRPr="00C04A98" w:rsidRDefault="005963D9" w:rsidP="00DA3579">
      <w:pPr>
        <w:pStyle w:val="Textonotapie"/>
      </w:pPr>
      <w:r>
        <w:rPr>
          <w:rStyle w:val="Refdenotaalpie"/>
        </w:rPr>
        <w:footnoteRef/>
      </w:r>
      <w:r>
        <w:t xml:space="preserve"> </w:t>
      </w:r>
      <w:r w:rsidRPr="007D1DD9">
        <w:rPr>
          <w:sz w:val="16"/>
        </w:rPr>
        <w:t xml:space="preserve">Professional misconduct </w:t>
      </w:r>
      <w:r w:rsidR="00DA3579" w:rsidRPr="007D1DD9">
        <w:rPr>
          <w:sz w:val="16"/>
        </w:rPr>
        <w:t>includes</w:t>
      </w:r>
      <w:r w:rsidR="00DA3579">
        <w:rPr>
          <w:sz w:val="16"/>
        </w:rPr>
        <w:t>:</w:t>
      </w:r>
      <w:r w:rsidRPr="007D1DD9">
        <w:rPr>
          <w:sz w:val="16"/>
        </w:rPr>
        <w:t xml:space="preserve"> violation of ethical standards of the profession, wrongful conduct with impact on</w:t>
      </w:r>
      <w:r w:rsidRPr="00C04A98">
        <w:rPr>
          <w:sz w:val="16"/>
        </w:rPr>
        <w:t xml:space="preserve"> </w:t>
      </w:r>
      <w:r w:rsidRPr="007D1DD9">
        <w:rPr>
          <w:sz w:val="16"/>
        </w:rPr>
        <w:t>professional credibility, false declarations/misrepresentation of information, participation in a cartel or other agreement</w:t>
      </w:r>
      <w:r w:rsidRPr="00C04A98">
        <w:rPr>
          <w:sz w:val="16"/>
        </w:rPr>
        <w:t xml:space="preserve"> </w:t>
      </w:r>
      <w:r w:rsidRPr="007D1DD9">
        <w:rPr>
          <w:sz w:val="16"/>
        </w:rPr>
        <w:t>distorting competition, violation of IPR, attempting to influence decision-making processes or obtain confidential</w:t>
      </w:r>
      <w:r w:rsidRPr="00C04A98">
        <w:rPr>
          <w:sz w:val="16"/>
        </w:rPr>
        <w:t xml:space="preserve"> information from public authorities to gain an advantage.</w:t>
      </w:r>
    </w:p>
  </w:footnote>
  <w:footnote w:id="6">
    <w:p w14:paraId="711E9948" w14:textId="77777777" w:rsidR="005963D9" w:rsidRPr="00C04A98" w:rsidRDefault="005963D9" w:rsidP="00DA3579">
      <w:pPr>
        <w:spacing w:before="0" w:after="0" w:line="240" w:lineRule="auto"/>
        <w:rPr>
          <w:rFonts w:ascii="Calibri" w:hAnsi="Calibri" w:cs="Calibri"/>
          <w:color w:val="7030A0"/>
          <w:sz w:val="16"/>
          <w:szCs w:val="20"/>
        </w:rPr>
      </w:pPr>
      <w:r>
        <w:rPr>
          <w:rStyle w:val="Refdenotaalpie"/>
        </w:rPr>
        <w:footnoteRef/>
      </w:r>
      <w:r>
        <w:t xml:space="preserve"> </w:t>
      </w:r>
      <w:r w:rsidRPr="00587367">
        <w:rPr>
          <w:rFonts w:ascii="Calibri" w:hAnsi="Calibri" w:cs="Calibri"/>
          <w:color w:val="auto"/>
          <w:sz w:val="16"/>
          <w:szCs w:val="20"/>
        </w:rPr>
        <w:t xml:space="preserve">ALLEA. (2017). </w:t>
      </w:r>
      <w:r w:rsidRPr="00587367">
        <w:rPr>
          <w:rFonts w:ascii="Calibri" w:hAnsi="Calibri" w:cs="Calibri"/>
          <w:i/>
          <w:iCs/>
          <w:color w:val="auto"/>
          <w:sz w:val="16"/>
          <w:szCs w:val="20"/>
        </w:rPr>
        <w:t>The European Code of Conduct for Research Integrity</w:t>
      </w:r>
      <w:r w:rsidRPr="00587367">
        <w:rPr>
          <w:rFonts w:ascii="Calibri" w:hAnsi="Calibri" w:cs="Calibri"/>
          <w:color w:val="auto"/>
          <w:sz w:val="16"/>
          <w:szCs w:val="20"/>
        </w:rPr>
        <w:t xml:space="preserve"> (4th ed.). All European Academies.</w:t>
      </w:r>
      <w:r w:rsidRPr="00587367">
        <w:rPr>
          <w:rFonts w:ascii="Calibri" w:hAnsi="Calibri" w:cs="Calibri"/>
          <w:color w:val="7030A0"/>
          <w:sz w:val="16"/>
          <w:szCs w:val="20"/>
        </w:rPr>
        <w:t xml:space="preserve"> </w:t>
      </w:r>
      <w:hyperlink r:id="rId4" w:history="1">
        <w:r w:rsidRPr="00A06753">
          <w:rPr>
            <w:rStyle w:val="Hipervnculo"/>
            <w:rFonts w:ascii="Calibri" w:hAnsi="Calibri" w:cs="Calibri"/>
            <w:color w:val="7030A0"/>
            <w:sz w:val="16"/>
            <w:szCs w:val="20"/>
          </w:rPr>
          <w:t>https://allea.org/code-of-conduct/</w:t>
        </w:r>
      </w:hyperlink>
    </w:p>
  </w:footnote>
  <w:footnote w:id="7">
    <w:p w14:paraId="3DEB558B" w14:textId="77777777" w:rsidR="005963D9" w:rsidRPr="00C04A98" w:rsidRDefault="005963D9" w:rsidP="005963D9">
      <w:pPr>
        <w:pStyle w:val="Textonotapie"/>
      </w:pPr>
      <w:r>
        <w:rPr>
          <w:rStyle w:val="Refdenotaalpie"/>
        </w:rPr>
        <w:footnoteRef/>
      </w:r>
      <w:r>
        <w:t xml:space="preserve"> </w:t>
      </w:r>
      <w:r w:rsidRPr="00F95D65">
        <w:rPr>
          <w:color w:val="auto"/>
          <w:sz w:val="16"/>
        </w:rPr>
        <w:t xml:space="preserve">European Union. (2021). </w:t>
      </w:r>
      <w:r w:rsidRPr="00F95D65">
        <w:rPr>
          <w:i/>
          <w:iCs/>
          <w:color w:val="auto"/>
          <w:sz w:val="16"/>
        </w:rPr>
        <w:t>Regulation (EU) 2021/821 of the European Parliament and of the Council of 20 May 2021 setting up a Union regime for the control of exports, brokering, technical assistance, transit and transfer of dual-use items</w:t>
      </w:r>
      <w:r w:rsidRPr="00F95D65">
        <w:rPr>
          <w:color w:val="auto"/>
          <w:sz w:val="16"/>
        </w:rPr>
        <w:t xml:space="preserve"> (recast). </w:t>
      </w:r>
      <w:r w:rsidRPr="00F95D65">
        <w:rPr>
          <w:i/>
          <w:iCs/>
          <w:color w:val="auto"/>
          <w:sz w:val="16"/>
        </w:rPr>
        <w:t>Official Journal of the European Union, L 206</w:t>
      </w:r>
      <w:r w:rsidRPr="00F95D65">
        <w:rPr>
          <w:color w:val="auto"/>
          <w:sz w:val="16"/>
        </w:rPr>
        <w:t xml:space="preserve">, 1–140. </w:t>
      </w:r>
      <w:hyperlink r:id="rId5" w:tgtFrame="_new" w:history="1">
        <w:r w:rsidRPr="00F95D65">
          <w:rPr>
            <w:rStyle w:val="Hipervnculo"/>
            <w:color w:val="7030A0"/>
            <w:sz w:val="16"/>
          </w:rPr>
          <w:t>https://eur-lex.europa.eu/legal-content/EN/TXT/?uri=CELEX%3A32021R0821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58B7" w14:textId="4085AA8E" w:rsidR="003369E0" w:rsidRPr="002210CD" w:rsidRDefault="009C1651" w:rsidP="002210CD">
    <w:pPr>
      <w:pStyle w:val="Encabezado"/>
      <w:tabs>
        <w:tab w:val="clear" w:pos="9923"/>
        <w:tab w:val="left" w:pos="6875"/>
        <w:tab w:val="left" w:pos="8760"/>
      </w:tabs>
      <w:jc w:val="right"/>
      <w:rPr>
        <w:color w:val="FFFFFF" w:themeColor="background1"/>
      </w:rPr>
    </w:pPr>
    <w:r w:rsidRPr="002210CD">
      <w:rPr>
        <w:rFonts w:cs="Calibri"/>
        <w:b w:val="0"/>
        <w:bCs/>
        <w:noProof/>
        <w:color w:val="FFFFFF" w:themeColor="background1"/>
      </w:rPr>
      <w:drawing>
        <wp:anchor distT="0" distB="0" distL="114300" distR="114300" simplePos="0" relativeHeight="251658240" behindDoc="1" locked="0" layoutInCell="1" allowOverlap="1" wp14:anchorId="6A60E04B" wp14:editId="4B2D0299">
          <wp:simplePos x="0" y="0"/>
          <wp:positionH relativeFrom="margin">
            <wp:posOffset>-1052829</wp:posOffset>
          </wp:positionH>
          <wp:positionV relativeFrom="page">
            <wp:posOffset>0</wp:posOffset>
          </wp:positionV>
          <wp:extent cx="7715250" cy="1115060"/>
          <wp:effectExtent l="0" t="0" r="0" b="8890"/>
          <wp:wrapNone/>
          <wp:docPr id="1599702165" name="Picture 1599702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0" cy="1115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0FC6">
      <w:rPr>
        <w:color w:val="FFFFFF" w:themeColor="background1"/>
      </w:rPr>
      <w:t>Declaration of honour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981E" w14:textId="0E518074" w:rsidR="00337384" w:rsidRPr="00337384" w:rsidRDefault="00337384" w:rsidP="00337384">
    <w:pPr>
      <w:pStyle w:val="Encabezado"/>
      <w:tabs>
        <w:tab w:val="left" w:pos="4240"/>
        <w:tab w:val="left" w:pos="45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181D"/>
    <w:multiLevelType w:val="multilevel"/>
    <w:tmpl w:val="1A28F10C"/>
    <w:lvl w:ilvl="0">
      <w:start w:val="1"/>
      <w:numFmt w:val="bullet"/>
      <w:lvlText w:val="−"/>
      <w:lvlJc w:val="left"/>
      <w:pPr>
        <w:tabs>
          <w:tab w:val="num" w:pos="1080"/>
        </w:tabs>
        <w:ind w:left="1080" w:hanging="360"/>
      </w:pPr>
      <w:rPr>
        <w:rFonts w:ascii="Calibri" w:hAnsi="Calibri" w:cs="Times New Roman"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 w15:restartNumberingAfterBreak="0">
    <w:nsid w:val="0A046A93"/>
    <w:multiLevelType w:val="multilevel"/>
    <w:tmpl w:val="275A0158"/>
    <w:lvl w:ilvl="0">
      <w:start w:val="1"/>
      <w:numFmt w:val="bullet"/>
      <w:lvlText w:val="−"/>
      <w:lvlJc w:val="left"/>
      <w:pPr>
        <w:tabs>
          <w:tab w:val="num" w:pos="1080"/>
        </w:tabs>
        <w:ind w:left="1080" w:hanging="360"/>
      </w:pPr>
      <w:rPr>
        <w:rFonts w:ascii="Calibri" w:hAnsi="Calibri" w:cs="Times New Roman"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 w15:restartNumberingAfterBreak="0">
    <w:nsid w:val="10473253"/>
    <w:multiLevelType w:val="multilevel"/>
    <w:tmpl w:val="B57CFC0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187165C0"/>
    <w:multiLevelType w:val="multilevel"/>
    <w:tmpl w:val="84F679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9615B8"/>
    <w:multiLevelType w:val="multilevel"/>
    <w:tmpl w:val="ABF8C42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E23DB3"/>
    <w:multiLevelType w:val="multilevel"/>
    <w:tmpl w:val="6D3E7D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CD5A8E"/>
    <w:multiLevelType w:val="multilevel"/>
    <w:tmpl w:val="A69E7FA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25DF063E"/>
    <w:multiLevelType w:val="hybridMultilevel"/>
    <w:tmpl w:val="EA8A6DE6"/>
    <w:lvl w:ilvl="0" w:tplc="D564FFAC">
      <w:start w:val="1"/>
      <w:numFmt w:val="bullet"/>
      <w:pStyle w:val="Listaconvietas"/>
      <w:lvlText w:val=""/>
      <w:lvlJc w:val="left"/>
      <w:pPr>
        <w:tabs>
          <w:tab w:val="num" w:pos="360"/>
        </w:tabs>
        <w:ind w:left="360" w:hanging="360"/>
      </w:pPr>
      <w:rPr>
        <w:rFonts w:ascii="Symbol" w:hAnsi="Symbol" w:hint="default"/>
        <w:color w:val="auto"/>
        <w:sz w:val="20"/>
        <w:u w:color="FF4F0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9B6C5F"/>
    <w:multiLevelType w:val="multilevel"/>
    <w:tmpl w:val="7B748E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13672F"/>
    <w:multiLevelType w:val="hybridMultilevel"/>
    <w:tmpl w:val="62861D48"/>
    <w:lvl w:ilvl="0" w:tplc="D4C420CA">
      <w:start w:val="1"/>
      <w:numFmt w:val="bullet"/>
      <w:pStyle w:val="Author"/>
      <w:lvlText w:val="–"/>
      <w:lvlJc w:val="left"/>
      <w:pPr>
        <w:ind w:left="284" w:hanging="284"/>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284881"/>
    <w:multiLevelType w:val="multilevel"/>
    <w:tmpl w:val="603AF5E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315134A9"/>
    <w:multiLevelType w:val="multilevel"/>
    <w:tmpl w:val="8F7624DA"/>
    <w:styleLink w:val="CurrentList3"/>
    <w:lvl w:ilvl="0">
      <w:start w:val="1"/>
      <w:numFmt w:val="decimal"/>
      <w:lvlText w:val="%1."/>
      <w:lvlJc w:val="left"/>
      <w:pPr>
        <w:ind w:left="360" w:hanging="360"/>
      </w:pPr>
      <w:rPr>
        <w:rFonts w:hint="default"/>
        <w:b/>
        <w:i w:val="0"/>
        <w:color w:val="FF4F0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AB1B90"/>
    <w:multiLevelType w:val="multilevel"/>
    <w:tmpl w:val="1F0082C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i w:val="0"/>
        <w:iCs w:val="0"/>
      </w:rPr>
    </w:lvl>
    <w:lvl w:ilvl="2">
      <w:start w:val="1"/>
      <w:numFmt w:val="decimal"/>
      <w:suff w:val="space"/>
      <w:lvlText w:val="%1.%2.%3."/>
      <w:lvlJc w:val="left"/>
      <w:pPr>
        <w:ind w:left="0" w:firstLine="0"/>
      </w:pPr>
      <w:rPr>
        <w:rFonts w:hint="default"/>
      </w:rPr>
    </w:lvl>
    <w:lvl w:ilvl="3">
      <w:start w:val="1"/>
      <w:numFmt w:val="decimal"/>
      <w:pStyle w:val="Ttulo4"/>
      <w:suff w:val="space"/>
      <w:lvlText w:val="%1.%2.%3.%4."/>
      <w:lvlJc w:val="left"/>
      <w:pPr>
        <w:ind w:left="0" w:firstLine="0"/>
      </w:pPr>
      <w:rPr>
        <w:rFonts w:hint="default"/>
      </w:rPr>
    </w:lvl>
    <w:lvl w:ilvl="4">
      <w:start w:val="1"/>
      <w:numFmt w:val="decimal"/>
      <w:pStyle w:val="Ttulo5"/>
      <w:suff w:val="space"/>
      <w:lvlText w:val="%1.%2.%3.%4.%5."/>
      <w:lvlJc w:val="left"/>
      <w:pPr>
        <w:ind w:left="0" w:firstLine="0"/>
      </w:pPr>
      <w:rPr>
        <w:rFonts w:hint="default"/>
      </w:rPr>
    </w:lvl>
    <w:lvl w:ilvl="5">
      <w:start w:val="1"/>
      <w:numFmt w:val="decimal"/>
      <w:pStyle w:val="Ttulo6"/>
      <w:suff w:val="space"/>
      <w:lvlText w:val="%1.%2.%3.%4.%5.%6."/>
      <w:lvlJc w:val="left"/>
      <w:pPr>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7F332DF"/>
    <w:multiLevelType w:val="multilevel"/>
    <w:tmpl w:val="8D4634E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38706A67"/>
    <w:multiLevelType w:val="multilevel"/>
    <w:tmpl w:val="72C8C6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6C27BD"/>
    <w:multiLevelType w:val="multilevel"/>
    <w:tmpl w:val="7310A2CA"/>
    <w:lvl w:ilvl="0">
      <w:start w:val="1"/>
      <w:numFmt w:val="decimal"/>
      <w:pStyle w:val="Ttulo2"/>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pStyle w:val="Ttulo3"/>
      <w:isLgl/>
      <w:lvlText w:val="%1.%2.%3."/>
      <w:lvlJc w:val="left"/>
      <w:pPr>
        <w:ind w:left="100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BFD1920"/>
    <w:multiLevelType w:val="multilevel"/>
    <w:tmpl w:val="8F7624DA"/>
    <w:styleLink w:val="CurrentList4"/>
    <w:lvl w:ilvl="0">
      <w:start w:val="1"/>
      <w:numFmt w:val="decimal"/>
      <w:lvlText w:val="%1."/>
      <w:lvlJc w:val="left"/>
      <w:pPr>
        <w:ind w:left="360" w:hanging="360"/>
      </w:pPr>
      <w:rPr>
        <w:rFonts w:hint="default"/>
        <w:b/>
        <w:i w:val="0"/>
        <w:color w:val="FF4F0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F7156DF"/>
    <w:multiLevelType w:val="multilevel"/>
    <w:tmpl w:val="D02E2F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1F3BC3"/>
    <w:multiLevelType w:val="hybridMultilevel"/>
    <w:tmpl w:val="B3B818AE"/>
    <w:lvl w:ilvl="0" w:tplc="10B412B0">
      <w:start w:val="1"/>
      <w:numFmt w:val="decimal"/>
      <w:pStyle w:val="Listaconnmeros"/>
      <w:lvlText w:val="%1."/>
      <w:lvlJc w:val="left"/>
      <w:pPr>
        <w:ind w:left="680" w:hanging="340"/>
      </w:pPr>
      <w:rPr>
        <w:rFonts w:hint="default"/>
        <w:b/>
        <w:i w:val="0"/>
        <w:color w:val="00558F"/>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9" w15:restartNumberingAfterBreak="0">
    <w:nsid w:val="593930AE"/>
    <w:multiLevelType w:val="multilevel"/>
    <w:tmpl w:val="80E2F8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01504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1427526"/>
    <w:multiLevelType w:val="hybridMultilevel"/>
    <w:tmpl w:val="8C6480EA"/>
    <w:lvl w:ilvl="0" w:tplc="0C0A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63AB74D1"/>
    <w:multiLevelType w:val="multilevel"/>
    <w:tmpl w:val="95BCE74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789D76D4"/>
    <w:multiLevelType w:val="multilevel"/>
    <w:tmpl w:val="ACB05486"/>
    <w:lvl w:ilvl="0">
      <w:start w:val="1"/>
      <w:numFmt w:val="bullet"/>
      <w:lvlText w:val="−"/>
      <w:lvlJc w:val="left"/>
      <w:pPr>
        <w:tabs>
          <w:tab w:val="num" w:pos="1080"/>
        </w:tabs>
        <w:ind w:left="1080" w:hanging="360"/>
      </w:pPr>
      <w:rPr>
        <w:rFonts w:ascii="Calibri" w:hAnsi="Calibri" w:cs="Times New Roman"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4" w15:restartNumberingAfterBreak="0">
    <w:nsid w:val="79DD58DD"/>
    <w:multiLevelType w:val="multilevel"/>
    <w:tmpl w:val="EA8A6DE6"/>
    <w:styleLink w:val="CurrentList1"/>
    <w:lvl w:ilvl="0">
      <w:start w:val="1"/>
      <w:numFmt w:val="bullet"/>
      <w:lvlText w:val=""/>
      <w:lvlJc w:val="left"/>
      <w:pPr>
        <w:tabs>
          <w:tab w:val="num" w:pos="360"/>
        </w:tabs>
        <w:ind w:left="360" w:hanging="360"/>
      </w:pPr>
      <w:rPr>
        <w:rFonts w:ascii="Symbol" w:hAnsi="Symbol" w:hint="default"/>
        <w:color w:val="auto"/>
        <w:sz w:val="20"/>
        <w:u w:color="FF4F0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BA82E51"/>
    <w:multiLevelType w:val="multilevel"/>
    <w:tmpl w:val="156E8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7C19F6"/>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0268074">
    <w:abstractNumId w:val="18"/>
  </w:num>
  <w:num w:numId="2" w16cid:durableId="821197767">
    <w:abstractNumId w:val="9"/>
  </w:num>
  <w:num w:numId="3" w16cid:durableId="1280649810">
    <w:abstractNumId w:val="20"/>
  </w:num>
  <w:num w:numId="4" w16cid:durableId="1762676034">
    <w:abstractNumId w:val="12"/>
  </w:num>
  <w:num w:numId="5" w16cid:durableId="1456827685">
    <w:abstractNumId w:val="7"/>
  </w:num>
  <w:num w:numId="6" w16cid:durableId="1787113559">
    <w:abstractNumId w:val="24"/>
  </w:num>
  <w:num w:numId="7" w16cid:durableId="77216654">
    <w:abstractNumId w:val="26"/>
  </w:num>
  <w:num w:numId="8" w16cid:durableId="1432435562">
    <w:abstractNumId w:val="11"/>
  </w:num>
  <w:num w:numId="9" w16cid:durableId="1952857425">
    <w:abstractNumId w:val="16"/>
  </w:num>
  <w:num w:numId="10" w16cid:durableId="1852526421">
    <w:abstractNumId w:val="15"/>
  </w:num>
  <w:num w:numId="11" w16cid:durableId="1300305145">
    <w:abstractNumId w:val="25"/>
  </w:num>
  <w:num w:numId="12" w16cid:durableId="1267076961">
    <w:abstractNumId w:val="17"/>
  </w:num>
  <w:num w:numId="13" w16cid:durableId="989555789">
    <w:abstractNumId w:val="14"/>
  </w:num>
  <w:num w:numId="14" w16cid:durableId="146946256">
    <w:abstractNumId w:val="3"/>
  </w:num>
  <w:num w:numId="15" w16cid:durableId="1367220181">
    <w:abstractNumId w:val="19"/>
  </w:num>
  <w:num w:numId="16" w16cid:durableId="1774744328">
    <w:abstractNumId w:val="8"/>
  </w:num>
  <w:num w:numId="17" w16cid:durableId="275866901">
    <w:abstractNumId w:val="2"/>
  </w:num>
  <w:num w:numId="18" w16cid:durableId="429816799">
    <w:abstractNumId w:val="10"/>
  </w:num>
  <w:num w:numId="19" w16cid:durableId="1561403549">
    <w:abstractNumId w:val="6"/>
  </w:num>
  <w:num w:numId="20" w16cid:durableId="1522746165">
    <w:abstractNumId w:val="22"/>
  </w:num>
  <w:num w:numId="21" w16cid:durableId="398097950">
    <w:abstractNumId w:val="13"/>
  </w:num>
  <w:num w:numId="22" w16cid:durableId="1906140875">
    <w:abstractNumId w:val="5"/>
  </w:num>
  <w:num w:numId="23" w16cid:durableId="1137645322">
    <w:abstractNumId w:val="4"/>
  </w:num>
  <w:num w:numId="24" w16cid:durableId="46027936">
    <w:abstractNumId w:val="23"/>
  </w:num>
  <w:num w:numId="25" w16cid:durableId="1408383933">
    <w:abstractNumId w:val="1"/>
  </w:num>
  <w:num w:numId="26" w16cid:durableId="1001278839">
    <w:abstractNumId w:val="0"/>
  </w:num>
  <w:num w:numId="27" w16cid:durableId="5796062">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6F2"/>
    <w:rsid w:val="0000130B"/>
    <w:rsid w:val="00001538"/>
    <w:rsid w:val="0000180A"/>
    <w:rsid w:val="0000202F"/>
    <w:rsid w:val="00003319"/>
    <w:rsid w:val="00003636"/>
    <w:rsid w:val="000039C6"/>
    <w:rsid w:val="00003D27"/>
    <w:rsid w:val="00004905"/>
    <w:rsid w:val="00004C90"/>
    <w:rsid w:val="000054A3"/>
    <w:rsid w:val="000065FB"/>
    <w:rsid w:val="00006CFD"/>
    <w:rsid w:val="0000725C"/>
    <w:rsid w:val="000077C8"/>
    <w:rsid w:val="00007ACA"/>
    <w:rsid w:val="00007C2D"/>
    <w:rsid w:val="0001122B"/>
    <w:rsid w:val="00011C1C"/>
    <w:rsid w:val="0001409E"/>
    <w:rsid w:val="000140D0"/>
    <w:rsid w:val="00014C25"/>
    <w:rsid w:val="00015C4B"/>
    <w:rsid w:val="00015EFD"/>
    <w:rsid w:val="00015F5E"/>
    <w:rsid w:val="000169FC"/>
    <w:rsid w:val="0001740D"/>
    <w:rsid w:val="000175A8"/>
    <w:rsid w:val="00017A1A"/>
    <w:rsid w:val="00021977"/>
    <w:rsid w:val="00022475"/>
    <w:rsid w:val="0002284F"/>
    <w:rsid w:val="00022C83"/>
    <w:rsid w:val="00022D32"/>
    <w:rsid w:val="00022E48"/>
    <w:rsid w:val="00023624"/>
    <w:rsid w:val="00023C9A"/>
    <w:rsid w:val="000245B3"/>
    <w:rsid w:val="00024AF2"/>
    <w:rsid w:val="00024C35"/>
    <w:rsid w:val="00025086"/>
    <w:rsid w:val="00025BF1"/>
    <w:rsid w:val="00026975"/>
    <w:rsid w:val="00026C1A"/>
    <w:rsid w:val="00026FE5"/>
    <w:rsid w:val="00027475"/>
    <w:rsid w:val="0003011E"/>
    <w:rsid w:val="0003042B"/>
    <w:rsid w:val="000307BF"/>
    <w:rsid w:val="00030A6A"/>
    <w:rsid w:val="000324B8"/>
    <w:rsid w:val="00032750"/>
    <w:rsid w:val="0003287E"/>
    <w:rsid w:val="00032C6C"/>
    <w:rsid w:val="00033853"/>
    <w:rsid w:val="00033CC0"/>
    <w:rsid w:val="00037EC1"/>
    <w:rsid w:val="000401F0"/>
    <w:rsid w:val="00040414"/>
    <w:rsid w:val="00040661"/>
    <w:rsid w:val="0004086F"/>
    <w:rsid w:val="00040B53"/>
    <w:rsid w:val="00040ED5"/>
    <w:rsid w:val="0004127B"/>
    <w:rsid w:val="00041B80"/>
    <w:rsid w:val="000426F2"/>
    <w:rsid w:val="00042C1A"/>
    <w:rsid w:val="000430EC"/>
    <w:rsid w:val="0004335E"/>
    <w:rsid w:val="0004336E"/>
    <w:rsid w:val="000437E9"/>
    <w:rsid w:val="000445A1"/>
    <w:rsid w:val="00044FEC"/>
    <w:rsid w:val="00045507"/>
    <w:rsid w:val="0004585C"/>
    <w:rsid w:val="000459CC"/>
    <w:rsid w:val="0004659F"/>
    <w:rsid w:val="00046E3A"/>
    <w:rsid w:val="00047931"/>
    <w:rsid w:val="00047B7D"/>
    <w:rsid w:val="00050522"/>
    <w:rsid w:val="00050700"/>
    <w:rsid w:val="0005184A"/>
    <w:rsid w:val="00051855"/>
    <w:rsid w:val="00051FB9"/>
    <w:rsid w:val="00052BF9"/>
    <w:rsid w:val="00055BD3"/>
    <w:rsid w:val="00055CA4"/>
    <w:rsid w:val="000575FF"/>
    <w:rsid w:val="00057C70"/>
    <w:rsid w:val="00057F16"/>
    <w:rsid w:val="00057F8F"/>
    <w:rsid w:val="0006055D"/>
    <w:rsid w:val="00060A05"/>
    <w:rsid w:val="000610B8"/>
    <w:rsid w:val="00064952"/>
    <w:rsid w:val="00066AF6"/>
    <w:rsid w:val="00070C71"/>
    <w:rsid w:val="00071202"/>
    <w:rsid w:val="00071FEE"/>
    <w:rsid w:val="0007505E"/>
    <w:rsid w:val="000751CE"/>
    <w:rsid w:val="000767E7"/>
    <w:rsid w:val="00076A0E"/>
    <w:rsid w:val="000770C0"/>
    <w:rsid w:val="0007739C"/>
    <w:rsid w:val="0007768B"/>
    <w:rsid w:val="000777EC"/>
    <w:rsid w:val="000803A9"/>
    <w:rsid w:val="00080515"/>
    <w:rsid w:val="0008274B"/>
    <w:rsid w:val="000840EF"/>
    <w:rsid w:val="000847CB"/>
    <w:rsid w:val="00085B19"/>
    <w:rsid w:val="00086950"/>
    <w:rsid w:val="00086E7C"/>
    <w:rsid w:val="000915FC"/>
    <w:rsid w:val="00091AC1"/>
    <w:rsid w:val="000924DE"/>
    <w:rsid w:val="00093232"/>
    <w:rsid w:val="00093E05"/>
    <w:rsid w:val="00094EFA"/>
    <w:rsid w:val="00095DB2"/>
    <w:rsid w:val="000970F1"/>
    <w:rsid w:val="000A03F0"/>
    <w:rsid w:val="000A1836"/>
    <w:rsid w:val="000A20DD"/>
    <w:rsid w:val="000A52F3"/>
    <w:rsid w:val="000A55D4"/>
    <w:rsid w:val="000A5E7A"/>
    <w:rsid w:val="000A6084"/>
    <w:rsid w:val="000A6B6C"/>
    <w:rsid w:val="000A6BFF"/>
    <w:rsid w:val="000A6F2F"/>
    <w:rsid w:val="000A7766"/>
    <w:rsid w:val="000A7994"/>
    <w:rsid w:val="000B0478"/>
    <w:rsid w:val="000B2035"/>
    <w:rsid w:val="000B2EAF"/>
    <w:rsid w:val="000B33FE"/>
    <w:rsid w:val="000B540D"/>
    <w:rsid w:val="000B7FCE"/>
    <w:rsid w:val="000C0D93"/>
    <w:rsid w:val="000C0EF6"/>
    <w:rsid w:val="000C1A48"/>
    <w:rsid w:val="000C1BD6"/>
    <w:rsid w:val="000C1BF6"/>
    <w:rsid w:val="000C1DE8"/>
    <w:rsid w:val="000C30BB"/>
    <w:rsid w:val="000C3A0B"/>
    <w:rsid w:val="000C48D2"/>
    <w:rsid w:val="000C4F77"/>
    <w:rsid w:val="000C6EEC"/>
    <w:rsid w:val="000D1639"/>
    <w:rsid w:val="000D1BD6"/>
    <w:rsid w:val="000D1FB6"/>
    <w:rsid w:val="000D202E"/>
    <w:rsid w:val="000D2425"/>
    <w:rsid w:val="000D3A8A"/>
    <w:rsid w:val="000D3C98"/>
    <w:rsid w:val="000D4317"/>
    <w:rsid w:val="000D5C0C"/>
    <w:rsid w:val="000E0F81"/>
    <w:rsid w:val="000E1037"/>
    <w:rsid w:val="000E1B66"/>
    <w:rsid w:val="000E1E3C"/>
    <w:rsid w:val="000E24EE"/>
    <w:rsid w:val="000E2B3A"/>
    <w:rsid w:val="000E2E49"/>
    <w:rsid w:val="000E3AAE"/>
    <w:rsid w:val="000F0000"/>
    <w:rsid w:val="000F047D"/>
    <w:rsid w:val="000F053E"/>
    <w:rsid w:val="000F0CE7"/>
    <w:rsid w:val="000F159F"/>
    <w:rsid w:val="000F403E"/>
    <w:rsid w:val="000F4D81"/>
    <w:rsid w:val="000F4F69"/>
    <w:rsid w:val="000F56E3"/>
    <w:rsid w:val="000F5E39"/>
    <w:rsid w:val="000F7458"/>
    <w:rsid w:val="000F7855"/>
    <w:rsid w:val="0010104C"/>
    <w:rsid w:val="00101589"/>
    <w:rsid w:val="00102061"/>
    <w:rsid w:val="00103709"/>
    <w:rsid w:val="00104AF1"/>
    <w:rsid w:val="00104B2B"/>
    <w:rsid w:val="00106F17"/>
    <w:rsid w:val="00107863"/>
    <w:rsid w:val="0011050D"/>
    <w:rsid w:val="0011063C"/>
    <w:rsid w:val="001107F9"/>
    <w:rsid w:val="001113E6"/>
    <w:rsid w:val="00111714"/>
    <w:rsid w:val="00111C4D"/>
    <w:rsid w:val="00111DDE"/>
    <w:rsid w:val="00111E72"/>
    <w:rsid w:val="0011277D"/>
    <w:rsid w:val="00112D5E"/>
    <w:rsid w:val="001142E1"/>
    <w:rsid w:val="00114AF4"/>
    <w:rsid w:val="00114FDA"/>
    <w:rsid w:val="0011667D"/>
    <w:rsid w:val="001167C6"/>
    <w:rsid w:val="001171BE"/>
    <w:rsid w:val="001176C1"/>
    <w:rsid w:val="001211C4"/>
    <w:rsid w:val="00121FF6"/>
    <w:rsid w:val="00122EFE"/>
    <w:rsid w:val="001238AE"/>
    <w:rsid w:val="00123C01"/>
    <w:rsid w:val="00123CCE"/>
    <w:rsid w:val="00124078"/>
    <w:rsid w:val="00124E13"/>
    <w:rsid w:val="00125803"/>
    <w:rsid w:val="001270EE"/>
    <w:rsid w:val="001273C8"/>
    <w:rsid w:val="00127FCC"/>
    <w:rsid w:val="00130246"/>
    <w:rsid w:val="001303F1"/>
    <w:rsid w:val="00130699"/>
    <w:rsid w:val="001321CF"/>
    <w:rsid w:val="00132E64"/>
    <w:rsid w:val="00132ECD"/>
    <w:rsid w:val="00133299"/>
    <w:rsid w:val="001355E9"/>
    <w:rsid w:val="0013644E"/>
    <w:rsid w:val="001364C9"/>
    <w:rsid w:val="00140176"/>
    <w:rsid w:val="00140D36"/>
    <w:rsid w:val="00142351"/>
    <w:rsid w:val="00142E40"/>
    <w:rsid w:val="0014356A"/>
    <w:rsid w:val="001439F3"/>
    <w:rsid w:val="0014449D"/>
    <w:rsid w:val="001447A8"/>
    <w:rsid w:val="001479FB"/>
    <w:rsid w:val="00147EB0"/>
    <w:rsid w:val="0015054A"/>
    <w:rsid w:val="001511F2"/>
    <w:rsid w:val="00152642"/>
    <w:rsid w:val="0015363D"/>
    <w:rsid w:val="001539AE"/>
    <w:rsid w:val="00154182"/>
    <w:rsid w:val="00155A6C"/>
    <w:rsid w:val="00155DC3"/>
    <w:rsid w:val="00160370"/>
    <w:rsid w:val="00162043"/>
    <w:rsid w:val="00162067"/>
    <w:rsid w:val="00162C40"/>
    <w:rsid w:val="00164533"/>
    <w:rsid w:val="00165481"/>
    <w:rsid w:val="00165660"/>
    <w:rsid w:val="00165AA7"/>
    <w:rsid w:val="00166283"/>
    <w:rsid w:val="00166FBF"/>
    <w:rsid w:val="00166FEB"/>
    <w:rsid w:val="00167D0A"/>
    <w:rsid w:val="0017214B"/>
    <w:rsid w:val="00172153"/>
    <w:rsid w:val="0017295D"/>
    <w:rsid w:val="0017327B"/>
    <w:rsid w:val="00174D47"/>
    <w:rsid w:val="0017503B"/>
    <w:rsid w:val="00175218"/>
    <w:rsid w:val="00175DB9"/>
    <w:rsid w:val="00176880"/>
    <w:rsid w:val="001771ED"/>
    <w:rsid w:val="00177B8A"/>
    <w:rsid w:val="001814C5"/>
    <w:rsid w:val="00182823"/>
    <w:rsid w:val="00183032"/>
    <w:rsid w:val="001846D3"/>
    <w:rsid w:val="001858A8"/>
    <w:rsid w:val="001864FB"/>
    <w:rsid w:val="00186621"/>
    <w:rsid w:val="00187D7F"/>
    <w:rsid w:val="0019155C"/>
    <w:rsid w:val="0019265B"/>
    <w:rsid w:val="00192DD8"/>
    <w:rsid w:val="00193CB3"/>
    <w:rsid w:val="00193D51"/>
    <w:rsid w:val="00193E1E"/>
    <w:rsid w:val="00194C1C"/>
    <w:rsid w:val="001953E4"/>
    <w:rsid w:val="00195C62"/>
    <w:rsid w:val="0019684C"/>
    <w:rsid w:val="00196D2A"/>
    <w:rsid w:val="00196FC5"/>
    <w:rsid w:val="001A06B0"/>
    <w:rsid w:val="001A0BC8"/>
    <w:rsid w:val="001A0D86"/>
    <w:rsid w:val="001A55BA"/>
    <w:rsid w:val="001A575C"/>
    <w:rsid w:val="001A581F"/>
    <w:rsid w:val="001A59A2"/>
    <w:rsid w:val="001B18E8"/>
    <w:rsid w:val="001B1EEF"/>
    <w:rsid w:val="001B2A6D"/>
    <w:rsid w:val="001B2DF0"/>
    <w:rsid w:val="001B3154"/>
    <w:rsid w:val="001B3309"/>
    <w:rsid w:val="001B3828"/>
    <w:rsid w:val="001B4251"/>
    <w:rsid w:val="001B4E28"/>
    <w:rsid w:val="001B5444"/>
    <w:rsid w:val="001B55F0"/>
    <w:rsid w:val="001B7881"/>
    <w:rsid w:val="001B7AA7"/>
    <w:rsid w:val="001B7B4A"/>
    <w:rsid w:val="001C0156"/>
    <w:rsid w:val="001C132F"/>
    <w:rsid w:val="001C16EE"/>
    <w:rsid w:val="001C2308"/>
    <w:rsid w:val="001C3A94"/>
    <w:rsid w:val="001C4585"/>
    <w:rsid w:val="001C4665"/>
    <w:rsid w:val="001C49BD"/>
    <w:rsid w:val="001C49FF"/>
    <w:rsid w:val="001C4BF5"/>
    <w:rsid w:val="001C4F47"/>
    <w:rsid w:val="001C683B"/>
    <w:rsid w:val="001D1793"/>
    <w:rsid w:val="001D1AAF"/>
    <w:rsid w:val="001D1F19"/>
    <w:rsid w:val="001D2BF4"/>
    <w:rsid w:val="001D346E"/>
    <w:rsid w:val="001D61F1"/>
    <w:rsid w:val="001D6C8F"/>
    <w:rsid w:val="001D7729"/>
    <w:rsid w:val="001D799E"/>
    <w:rsid w:val="001D7D25"/>
    <w:rsid w:val="001E15CA"/>
    <w:rsid w:val="001E1BF1"/>
    <w:rsid w:val="001E2DFD"/>
    <w:rsid w:val="001E2EFA"/>
    <w:rsid w:val="001E31F0"/>
    <w:rsid w:val="001E3769"/>
    <w:rsid w:val="001E5445"/>
    <w:rsid w:val="001F00BA"/>
    <w:rsid w:val="001F1853"/>
    <w:rsid w:val="001F2847"/>
    <w:rsid w:val="001F2C12"/>
    <w:rsid w:val="001F2F5B"/>
    <w:rsid w:val="001F2FE7"/>
    <w:rsid w:val="001F3928"/>
    <w:rsid w:val="001F43F2"/>
    <w:rsid w:val="001F4525"/>
    <w:rsid w:val="001F4B9F"/>
    <w:rsid w:val="001F4F95"/>
    <w:rsid w:val="001F5F7C"/>
    <w:rsid w:val="001F647A"/>
    <w:rsid w:val="00200090"/>
    <w:rsid w:val="0020058D"/>
    <w:rsid w:val="0020115B"/>
    <w:rsid w:val="0020142B"/>
    <w:rsid w:val="00201D13"/>
    <w:rsid w:val="002020BA"/>
    <w:rsid w:val="00202DCB"/>
    <w:rsid w:val="002030F7"/>
    <w:rsid w:val="0020435D"/>
    <w:rsid w:val="002049CE"/>
    <w:rsid w:val="0020618D"/>
    <w:rsid w:val="002067DC"/>
    <w:rsid w:val="00207830"/>
    <w:rsid w:val="00207BB5"/>
    <w:rsid w:val="002100A8"/>
    <w:rsid w:val="002102CD"/>
    <w:rsid w:val="00210524"/>
    <w:rsid w:val="0021199B"/>
    <w:rsid w:val="002127FC"/>
    <w:rsid w:val="00212AD7"/>
    <w:rsid w:val="00213384"/>
    <w:rsid w:val="00214463"/>
    <w:rsid w:val="0021586A"/>
    <w:rsid w:val="002161D4"/>
    <w:rsid w:val="002166CF"/>
    <w:rsid w:val="00216A45"/>
    <w:rsid w:val="0021757F"/>
    <w:rsid w:val="00220227"/>
    <w:rsid w:val="002204AB"/>
    <w:rsid w:val="002210CD"/>
    <w:rsid w:val="002218FD"/>
    <w:rsid w:val="00222181"/>
    <w:rsid w:val="0022242E"/>
    <w:rsid w:val="00222F3A"/>
    <w:rsid w:val="00225138"/>
    <w:rsid w:val="00226FB2"/>
    <w:rsid w:val="00227242"/>
    <w:rsid w:val="00227B57"/>
    <w:rsid w:val="002340D6"/>
    <w:rsid w:val="002346D1"/>
    <w:rsid w:val="0023485D"/>
    <w:rsid w:val="00235283"/>
    <w:rsid w:val="002356B8"/>
    <w:rsid w:val="002360A6"/>
    <w:rsid w:val="002373CC"/>
    <w:rsid w:val="00242AB5"/>
    <w:rsid w:val="002457C8"/>
    <w:rsid w:val="002468F6"/>
    <w:rsid w:val="00250428"/>
    <w:rsid w:val="002504C0"/>
    <w:rsid w:val="0025133E"/>
    <w:rsid w:val="0025183C"/>
    <w:rsid w:val="0025260E"/>
    <w:rsid w:val="00253F93"/>
    <w:rsid w:val="002547F6"/>
    <w:rsid w:val="00254ABE"/>
    <w:rsid w:val="00256689"/>
    <w:rsid w:val="00257E03"/>
    <w:rsid w:val="002610CA"/>
    <w:rsid w:val="0026251D"/>
    <w:rsid w:val="00262554"/>
    <w:rsid w:val="00262BE6"/>
    <w:rsid w:val="00262DEE"/>
    <w:rsid w:val="0026308C"/>
    <w:rsid w:val="0026321D"/>
    <w:rsid w:val="00263E09"/>
    <w:rsid w:val="00263E63"/>
    <w:rsid w:val="00263F43"/>
    <w:rsid w:val="0026437C"/>
    <w:rsid w:val="0026546D"/>
    <w:rsid w:val="00265496"/>
    <w:rsid w:val="00265C18"/>
    <w:rsid w:val="00266472"/>
    <w:rsid w:val="002669D4"/>
    <w:rsid w:val="002713CA"/>
    <w:rsid w:val="0027216B"/>
    <w:rsid w:val="0027280A"/>
    <w:rsid w:val="00273838"/>
    <w:rsid w:val="002749DF"/>
    <w:rsid w:val="002767FE"/>
    <w:rsid w:val="00277152"/>
    <w:rsid w:val="0027778C"/>
    <w:rsid w:val="00277D2D"/>
    <w:rsid w:val="002801DA"/>
    <w:rsid w:val="00280848"/>
    <w:rsid w:val="00280AE2"/>
    <w:rsid w:val="00280B3D"/>
    <w:rsid w:val="00282A36"/>
    <w:rsid w:val="002834B3"/>
    <w:rsid w:val="00284208"/>
    <w:rsid w:val="00284908"/>
    <w:rsid w:val="00285C7C"/>
    <w:rsid w:val="00286ED1"/>
    <w:rsid w:val="00287C23"/>
    <w:rsid w:val="002907E4"/>
    <w:rsid w:val="00291A88"/>
    <w:rsid w:val="00292A40"/>
    <w:rsid w:val="00292B55"/>
    <w:rsid w:val="002946E5"/>
    <w:rsid w:val="00294BCD"/>
    <w:rsid w:val="00294FF3"/>
    <w:rsid w:val="00295068"/>
    <w:rsid w:val="00295B94"/>
    <w:rsid w:val="00296D30"/>
    <w:rsid w:val="00296F91"/>
    <w:rsid w:val="0029741F"/>
    <w:rsid w:val="00297946"/>
    <w:rsid w:val="00297B89"/>
    <w:rsid w:val="002A082D"/>
    <w:rsid w:val="002A1B57"/>
    <w:rsid w:val="002A2237"/>
    <w:rsid w:val="002A35EA"/>
    <w:rsid w:val="002A3629"/>
    <w:rsid w:val="002A36F1"/>
    <w:rsid w:val="002A3967"/>
    <w:rsid w:val="002A4069"/>
    <w:rsid w:val="002A4107"/>
    <w:rsid w:val="002A6535"/>
    <w:rsid w:val="002A6576"/>
    <w:rsid w:val="002B0D77"/>
    <w:rsid w:val="002B126C"/>
    <w:rsid w:val="002B162B"/>
    <w:rsid w:val="002B38CE"/>
    <w:rsid w:val="002B4A76"/>
    <w:rsid w:val="002B4ABA"/>
    <w:rsid w:val="002B5287"/>
    <w:rsid w:val="002B5AE7"/>
    <w:rsid w:val="002B5EBC"/>
    <w:rsid w:val="002B7193"/>
    <w:rsid w:val="002B7254"/>
    <w:rsid w:val="002B7C63"/>
    <w:rsid w:val="002C016D"/>
    <w:rsid w:val="002C1C44"/>
    <w:rsid w:val="002C2A55"/>
    <w:rsid w:val="002C3B00"/>
    <w:rsid w:val="002C40B1"/>
    <w:rsid w:val="002C4ADC"/>
    <w:rsid w:val="002C4ECC"/>
    <w:rsid w:val="002C56F6"/>
    <w:rsid w:val="002C5A9A"/>
    <w:rsid w:val="002C626D"/>
    <w:rsid w:val="002C6EC8"/>
    <w:rsid w:val="002C7740"/>
    <w:rsid w:val="002C7AFC"/>
    <w:rsid w:val="002D0373"/>
    <w:rsid w:val="002D05C7"/>
    <w:rsid w:val="002D291D"/>
    <w:rsid w:val="002D2C3E"/>
    <w:rsid w:val="002D3B1A"/>
    <w:rsid w:val="002D3C1B"/>
    <w:rsid w:val="002D4F94"/>
    <w:rsid w:val="002D563D"/>
    <w:rsid w:val="002D69FC"/>
    <w:rsid w:val="002E0A5C"/>
    <w:rsid w:val="002E32A1"/>
    <w:rsid w:val="002E3472"/>
    <w:rsid w:val="002E3AFA"/>
    <w:rsid w:val="002E4C47"/>
    <w:rsid w:val="002E66BA"/>
    <w:rsid w:val="002E68B6"/>
    <w:rsid w:val="002E724C"/>
    <w:rsid w:val="002E7429"/>
    <w:rsid w:val="002F0AA9"/>
    <w:rsid w:val="002F16FA"/>
    <w:rsid w:val="002F3814"/>
    <w:rsid w:val="002F50F9"/>
    <w:rsid w:val="002F682E"/>
    <w:rsid w:val="002F7358"/>
    <w:rsid w:val="002F79F3"/>
    <w:rsid w:val="002F7BD1"/>
    <w:rsid w:val="002F7E56"/>
    <w:rsid w:val="0030003C"/>
    <w:rsid w:val="003002E3"/>
    <w:rsid w:val="003004FA"/>
    <w:rsid w:val="003025E9"/>
    <w:rsid w:val="0030261F"/>
    <w:rsid w:val="00302EA0"/>
    <w:rsid w:val="0030324C"/>
    <w:rsid w:val="00303727"/>
    <w:rsid w:val="0030397B"/>
    <w:rsid w:val="00304572"/>
    <w:rsid w:val="00305295"/>
    <w:rsid w:val="00305DD4"/>
    <w:rsid w:val="00305F15"/>
    <w:rsid w:val="003063D5"/>
    <w:rsid w:val="00306689"/>
    <w:rsid w:val="00307F61"/>
    <w:rsid w:val="00310ADA"/>
    <w:rsid w:val="00310E5F"/>
    <w:rsid w:val="00310F6A"/>
    <w:rsid w:val="00312B4E"/>
    <w:rsid w:val="00313624"/>
    <w:rsid w:val="00314062"/>
    <w:rsid w:val="00315997"/>
    <w:rsid w:val="00316445"/>
    <w:rsid w:val="00316DBB"/>
    <w:rsid w:val="003170D9"/>
    <w:rsid w:val="00320664"/>
    <w:rsid w:val="0032076C"/>
    <w:rsid w:val="00321353"/>
    <w:rsid w:val="00322F9B"/>
    <w:rsid w:val="003231D0"/>
    <w:rsid w:val="00324082"/>
    <w:rsid w:val="003249FC"/>
    <w:rsid w:val="00326D79"/>
    <w:rsid w:val="00333970"/>
    <w:rsid w:val="00333A13"/>
    <w:rsid w:val="00334CF1"/>
    <w:rsid w:val="003350C0"/>
    <w:rsid w:val="00335824"/>
    <w:rsid w:val="003365A7"/>
    <w:rsid w:val="003369E0"/>
    <w:rsid w:val="00337384"/>
    <w:rsid w:val="003374AD"/>
    <w:rsid w:val="00340A00"/>
    <w:rsid w:val="00340EB3"/>
    <w:rsid w:val="00342A7A"/>
    <w:rsid w:val="00342ABF"/>
    <w:rsid w:val="00343F17"/>
    <w:rsid w:val="00344D4A"/>
    <w:rsid w:val="00345324"/>
    <w:rsid w:val="00345B82"/>
    <w:rsid w:val="00345E74"/>
    <w:rsid w:val="0034624C"/>
    <w:rsid w:val="003465C3"/>
    <w:rsid w:val="00346D2B"/>
    <w:rsid w:val="00346E3C"/>
    <w:rsid w:val="00347170"/>
    <w:rsid w:val="003479BA"/>
    <w:rsid w:val="003513E9"/>
    <w:rsid w:val="003530A0"/>
    <w:rsid w:val="00355C1D"/>
    <w:rsid w:val="00356345"/>
    <w:rsid w:val="00357C72"/>
    <w:rsid w:val="00357F23"/>
    <w:rsid w:val="00360013"/>
    <w:rsid w:val="0036066C"/>
    <w:rsid w:val="003615E4"/>
    <w:rsid w:val="00361C5B"/>
    <w:rsid w:val="00361D72"/>
    <w:rsid w:val="00363B3B"/>
    <w:rsid w:val="003648DF"/>
    <w:rsid w:val="0036492F"/>
    <w:rsid w:val="00364E93"/>
    <w:rsid w:val="00365121"/>
    <w:rsid w:val="00365421"/>
    <w:rsid w:val="003667B3"/>
    <w:rsid w:val="00366A82"/>
    <w:rsid w:val="003670EA"/>
    <w:rsid w:val="0036717D"/>
    <w:rsid w:val="003677EE"/>
    <w:rsid w:val="00370B37"/>
    <w:rsid w:val="00371A2C"/>
    <w:rsid w:val="003721B1"/>
    <w:rsid w:val="00372599"/>
    <w:rsid w:val="003729CB"/>
    <w:rsid w:val="00373253"/>
    <w:rsid w:val="00373284"/>
    <w:rsid w:val="003749B8"/>
    <w:rsid w:val="00380D60"/>
    <w:rsid w:val="0038125C"/>
    <w:rsid w:val="003819CF"/>
    <w:rsid w:val="00381A3E"/>
    <w:rsid w:val="003826FC"/>
    <w:rsid w:val="00385267"/>
    <w:rsid w:val="00386670"/>
    <w:rsid w:val="0039127A"/>
    <w:rsid w:val="00392938"/>
    <w:rsid w:val="00393699"/>
    <w:rsid w:val="00394DA7"/>
    <w:rsid w:val="00395310"/>
    <w:rsid w:val="003955A4"/>
    <w:rsid w:val="00395A12"/>
    <w:rsid w:val="00395D3A"/>
    <w:rsid w:val="00396FB4"/>
    <w:rsid w:val="003A070C"/>
    <w:rsid w:val="003A2947"/>
    <w:rsid w:val="003A3457"/>
    <w:rsid w:val="003A3731"/>
    <w:rsid w:val="003A40D8"/>
    <w:rsid w:val="003A590A"/>
    <w:rsid w:val="003A6CCD"/>
    <w:rsid w:val="003A6E4C"/>
    <w:rsid w:val="003A77A3"/>
    <w:rsid w:val="003B06B1"/>
    <w:rsid w:val="003B0711"/>
    <w:rsid w:val="003B0CA9"/>
    <w:rsid w:val="003B0FC6"/>
    <w:rsid w:val="003B1027"/>
    <w:rsid w:val="003B10D2"/>
    <w:rsid w:val="003B4598"/>
    <w:rsid w:val="003B51D5"/>
    <w:rsid w:val="003B5554"/>
    <w:rsid w:val="003B5754"/>
    <w:rsid w:val="003B5C4F"/>
    <w:rsid w:val="003B7B10"/>
    <w:rsid w:val="003C315B"/>
    <w:rsid w:val="003C385D"/>
    <w:rsid w:val="003C3F8F"/>
    <w:rsid w:val="003C4471"/>
    <w:rsid w:val="003C65F1"/>
    <w:rsid w:val="003C66E9"/>
    <w:rsid w:val="003D02FB"/>
    <w:rsid w:val="003D03FB"/>
    <w:rsid w:val="003D0A29"/>
    <w:rsid w:val="003D0E1D"/>
    <w:rsid w:val="003D1E49"/>
    <w:rsid w:val="003D25F7"/>
    <w:rsid w:val="003D2C04"/>
    <w:rsid w:val="003D332C"/>
    <w:rsid w:val="003D3B08"/>
    <w:rsid w:val="003D4745"/>
    <w:rsid w:val="003D645E"/>
    <w:rsid w:val="003D651C"/>
    <w:rsid w:val="003D7753"/>
    <w:rsid w:val="003D7E7A"/>
    <w:rsid w:val="003E3A27"/>
    <w:rsid w:val="003E3A44"/>
    <w:rsid w:val="003E3FD1"/>
    <w:rsid w:val="003E4CAC"/>
    <w:rsid w:val="003E4F7E"/>
    <w:rsid w:val="003E5858"/>
    <w:rsid w:val="003E5C1E"/>
    <w:rsid w:val="003E61E1"/>
    <w:rsid w:val="003E6479"/>
    <w:rsid w:val="003E64CA"/>
    <w:rsid w:val="003F0270"/>
    <w:rsid w:val="003F108B"/>
    <w:rsid w:val="003F23AE"/>
    <w:rsid w:val="003F308D"/>
    <w:rsid w:val="00400628"/>
    <w:rsid w:val="00400C87"/>
    <w:rsid w:val="00400CE7"/>
    <w:rsid w:val="00401216"/>
    <w:rsid w:val="0040154C"/>
    <w:rsid w:val="00403194"/>
    <w:rsid w:val="00404EBF"/>
    <w:rsid w:val="00404FAB"/>
    <w:rsid w:val="00406312"/>
    <w:rsid w:val="004100AE"/>
    <w:rsid w:val="00410BDA"/>
    <w:rsid w:val="00410D80"/>
    <w:rsid w:val="004115E8"/>
    <w:rsid w:val="00412171"/>
    <w:rsid w:val="004136CA"/>
    <w:rsid w:val="00413F2A"/>
    <w:rsid w:val="00414092"/>
    <w:rsid w:val="004144E5"/>
    <w:rsid w:val="004146F8"/>
    <w:rsid w:val="0041581D"/>
    <w:rsid w:val="00416CFD"/>
    <w:rsid w:val="00417592"/>
    <w:rsid w:val="0042074F"/>
    <w:rsid w:val="004223C5"/>
    <w:rsid w:val="00422C4B"/>
    <w:rsid w:val="00423069"/>
    <w:rsid w:val="004231FA"/>
    <w:rsid w:val="0042391A"/>
    <w:rsid w:val="00424311"/>
    <w:rsid w:val="00427481"/>
    <w:rsid w:val="004274AF"/>
    <w:rsid w:val="0042756F"/>
    <w:rsid w:val="0042763E"/>
    <w:rsid w:val="004278C1"/>
    <w:rsid w:val="004308EC"/>
    <w:rsid w:val="0043093D"/>
    <w:rsid w:val="00430AE7"/>
    <w:rsid w:val="00431F65"/>
    <w:rsid w:val="00434323"/>
    <w:rsid w:val="00434BC6"/>
    <w:rsid w:val="004370B1"/>
    <w:rsid w:val="00440385"/>
    <w:rsid w:val="00441625"/>
    <w:rsid w:val="00441D5F"/>
    <w:rsid w:val="00442022"/>
    <w:rsid w:val="00443336"/>
    <w:rsid w:val="00443BC9"/>
    <w:rsid w:val="004468DF"/>
    <w:rsid w:val="00450AE0"/>
    <w:rsid w:val="00450BE7"/>
    <w:rsid w:val="00451575"/>
    <w:rsid w:val="0045177C"/>
    <w:rsid w:val="00451885"/>
    <w:rsid w:val="00451C3B"/>
    <w:rsid w:val="004536AE"/>
    <w:rsid w:val="00453F1A"/>
    <w:rsid w:val="00454452"/>
    <w:rsid w:val="0045510F"/>
    <w:rsid w:val="0045573D"/>
    <w:rsid w:val="00456B94"/>
    <w:rsid w:val="004571AD"/>
    <w:rsid w:val="004575AA"/>
    <w:rsid w:val="004607FB"/>
    <w:rsid w:val="00461330"/>
    <w:rsid w:val="00462861"/>
    <w:rsid w:val="00462C37"/>
    <w:rsid w:val="00463AAB"/>
    <w:rsid w:val="00463CA6"/>
    <w:rsid w:val="00463F74"/>
    <w:rsid w:val="0046412D"/>
    <w:rsid w:val="004644C5"/>
    <w:rsid w:val="004647B2"/>
    <w:rsid w:val="00464939"/>
    <w:rsid w:val="004657F3"/>
    <w:rsid w:val="00465817"/>
    <w:rsid w:val="00466F86"/>
    <w:rsid w:val="004677E2"/>
    <w:rsid w:val="00467945"/>
    <w:rsid w:val="004701DA"/>
    <w:rsid w:val="00471151"/>
    <w:rsid w:val="004721C6"/>
    <w:rsid w:val="00472774"/>
    <w:rsid w:val="00472D7D"/>
    <w:rsid w:val="00472D81"/>
    <w:rsid w:val="004732CD"/>
    <w:rsid w:val="00473628"/>
    <w:rsid w:val="00474D94"/>
    <w:rsid w:val="004758AF"/>
    <w:rsid w:val="00475B90"/>
    <w:rsid w:val="004769DE"/>
    <w:rsid w:val="00476DEF"/>
    <w:rsid w:val="0048109C"/>
    <w:rsid w:val="00481874"/>
    <w:rsid w:val="00482875"/>
    <w:rsid w:val="00483724"/>
    <w:rsid w:val="00483FFF"/>
    <w:rsid w:val="004848B6"/>
    <w:rsid w:val="004852F9"/>
    <w:rsid w:val="0048604F"/>
    <w:rsid w:val="00486575"/>
    <w:rsid w:val="00487010"/>
    <w:rsid w:val="00487874"/>
    <w:rsid w:val="00490E6F"/>
    <w:rsid w:val="004910A6"/>
    <w:rsid w:val="004954DC"/>
    <w:rsid w:val="00495E5D"/>
    <w:rsid w:val="00495F54"/>
    <w:rsid w:val="0049765A"/>
    <w:rsid w:val="004A00F0"/>
    <w:rsid w:val="004A0FB4"/>
    <w:rsid w:val="004A10F5"/>
    <w:rsid w:val="004A1479"/>
    <w:rsid w:val="004A18F3"/>
    <w:rsid w:val="004A1F04"/>
    <w:rsid w:val="004A2A3A"/>
    <w:rsid w:val="004A2C78"/>
    <w:rsid w:val="004A3594"/>
    <w:rsid w:val="004A37FA"/>
    <w:rsid w:val="004A6BF3"/>
    <w:rsid w:val="004A705A"/>
    <w:rsid w:val="004B05DA"/>
    <w:rsid w:val="004B0BE0"/>
    <w:rsid w:val="004B1478"/>
    <w:rsid w:val="004B14F1"/>
    <w:rsid w:val="004B1CF2"/>
    <w:rsid w:val="004B2C20"/>
    <w:rsid w:val="004B435C"/>
    <w:rsid w:val="004B6C0C"/>
    <w:rsid w:val="004B74F0"/>
    <w:rsid w:val="004BCE79"/>
    <w:rsid w:val="004C017D"/>
    <w:rsid w:val="004C0C46"/>
    <w:rsid w:val="004C2E32"/>
    <w:rsid w:val="004C32DA"/>
    <w:rsid w:val="004C3CDF"/>
    <w:rsid w:val="004C47CC"/>
    <w:rsid w:val="004C4EFD"/>
    <w:rsid w:val="004C5AA8"/>
    <w:rsid w:val="004C6063"/>
    <w:rsid w:val="004CA2BC"/>
    <w:rsid w:val="004D05CD"/>
    <w:rsid w:val="004D08AB"/>
    <w:rsid w:val="004D1258"/>
    <w:rsid w:val="004D2EDC"/>
    <w:rsid w:val="004D3928"/>
    <w:rsid w:val="004D4A8B"/>
    <w:rsid w:val="004D71D0"/>
    <w:rsid w:val="004D7A15"/>
    <w:rsid w:val="004D7E45"/>
    <w:rsid w:val="004D7F20"/>
    <w:rsid w:val="004D7FBC"/>
    <w:rsid w:val="004E04B4"/>
    <w:rsid w:val="004E0A8C"/>
    <w:rsid w:val="004E14E5"/>
    <w:rsid w:val="004E16AE"/>
    <w:rsid w:val="004E3108"/>
    <w:rsid w:val="004E3118"/>
    <w:rsid w:val="004E334F"/>
    <w:rsid w:val="004E68D6"/>
    <w:rsid w:val="004E789D"/>
    <w:rsid w:val="004F0317"/>
    <w:rsid w:val="004F04B7"/>
    <w:rsid w:val="004F08AB"/>
    <w:rsid w:val="004F3714"/>
    <w:rsid w:val="004F40A5"/>
    <w:rsid w:val="004F4249"/>
    <w:rsid w:val="004F42BD"/>
    <w:rsid w:val="004F5EAA"/>
    <w:rsid w:val="004F63AF"/>
    <w:rsid w:val="004F655C"/>
    <w:rsid w:val="004F66B4"/>
    <w:rsid w:val="00500002"/>
    <w:rsid w:val="00500B51"/>
    <w:rsid w:val="00501AB8"/>
    <w:rsid w:val="00502D7A"/>
    <w:rsid w:val="005037A5"/>
    <w:rsid w:val="005047B8"/>
    <w:rsid w:val="00505ACF"/>
    <w:rsid w:val="0050611B"/>
    <w:rsid w:val="005061B7"/>
    <w:rsid w:val="00510519"/>
    <w:rsid w:val="0051054B"/>
    <w:rsid w:val="00510A1A"/>
    <w:rsid w:val="00511D99"/>
    <w:rsid w:val="00511E27"/>
    <w:rsid w:val="005125E1"/>
    <w:rsid w:val="00512F2B"/>
    <w:rsid w:val="0051415B"/>
    <w:rsid w:val="0051509E"/>
    <w:rsid w:val="0052031B"/>
    <w:rsid w:val="005222E1"/>
    <w:rsid w:val="005249D9"/>
    <w:rsid w:val="00525480"/>
    <w:rsid w:val="005256BB"/>
    <w:rsid w:val="0052593B"/>
    <w:rsid w:val="00526471"/>
    <w:rsid w:val="00527025"/>
    <w:rsid w:val="0052757F"/>
    <w:rsid w:val="0053083D"/>
    <w:rsid w:val="00530F42"/>
    <w:rsid w:val="0053311A"/>
    <w:rsid w:val="00533897"/>
    <w:rsid w:val="00535BD2"/>
    <w:rsid w:val="00537311"/>
    <w:rsid w:val="005374A0"/>
    <w:rsid w:val="0054233A"/>
    <w:rsid w:val="00542624"/>
    <w:rsid w:val="00542D8D"/>
    <w:rsid w:val="00543C31"/>
    <w:rsid w:val="0054459F"/>
    <w:rsid w:val="00544671"/>
    <w:rsid w:val="00545DB1"/>
    <w:rsid w:val="0054637E"/>
    <w:rsid w:val="00546CE8"/>
    <w:rsid w:val="00547E97"/>
    <w:rsid w:val="005508BC"/>
    <w:rsid w:val="00550CAB"/>
    <w:rsid w:val="00551E13"/>
    <w:rsid w:val="00552810"/>
    <w:rsid w:val="00554399"/>
    <w:rsid w:val="0055600D"/>
    <w:rsid w:val="005568E1"/>
    <w:rsid w:val="0056039B"/>
    <w:rsid w:val="005604B5"/>
    <w:rsid w:val="00560E34"/>
    <w:rsid w:val="00561B1B"/>
    <w:rsid w:val="00561CF1"/>
    <w:rsid w:val="00562EE0"/>
    <w:rsid w:val="00563BDA"/>
    <w:rsid w:val="005646A1"/>
    <w:rsid w:val="00565998"/>
    <w:rsid w:val="00565AEA"/>
    <w:rsid w:val="0056744F"/>
    <w:rsid w:val="00567E09"/>
    <w:rsid w:val="00567F76"/>
    <w:rsid w:val="0057019D"/>
    <w:rsid w:val="00570220"/>
    <w:rsid w:val="005702D6"/>
    <w:rsid w:val="00570969"/>
    <w:rsid w:val="00570980"/>
    <w:rsid w:val="00570997"/>
    <w:rsid w:val="00573227"/>
    <w:rsid w:val="005738B8"/>
    <w:rsid w:val="00574A67"/>
    <w:rsid w:val="00576709"/>
    <w:rsid w:val="00576745"/>
    <w:rsid w:val="00576A40"/>
    <w:rsid w:val="00576EDD"/>
    <w:rsid w:val="0057749D"/>
    <w:rsid w:val="00580EEF"/>
    <w:rsid w:val="00581426"/>
    <w:rsid w:val="00583DDC"/>
    <w:rsid w:val="00583DFD"/>
    <w:rsid w:val="00586CA6"/>
    <w:rsid w:val="0058712B"/>
    <w:rsid w:val="0058760D"/>
    <w:rsid w:val="005879C4"/>
    <w:rsid w:val="00587DEE"/>
    <w:rsid w:val="0059218B"/>
    <w:rsid w:val="00592EA6"/>
    <w:rsid w:val="005946DB"/>
    <w:rsid w:val="005949E5"/>
    <w:rsid w:val="00594A34"/>
    <w:rsid w:val="005958C9"/>
    <w:rsid w:val="0059599E"/>
    <w:rsid w:val="005963D9"/>
    <w:rsid w:val="005965CD"/>
    <w:rsid w:val="00597287"/>
    <w:rsid w:val="005A1917"/>
    <w:rsid w:val="005A19EA"/>
    <w:rsid w:val="005A2339"/>
    <w:rsid w:val="005A3AB8"/>
    <w:rsid w:val="005A4C5D"/>
    <w:rsid w:val="005A5B2F"/>
    <w:rsid w:val="005A6BDC"/>
    <w:rsid w:val="005A6F7E"/>
    <w:rsid w:val="005B0B65"/>
    <w:rsid w:val="005B0C3C"/>
    <w:rsid w:val="005B186A"/>
    <w:rsid w:val="005B2C41"/>
    <w:rsid w:val="005B3A3A"/>
    <w:rsid w:val="005B4258"/>
    <w:rsid w:val="005B55F9"/>
    <w:rsid w:val="005B62C0"/>
    <w:rsid w:val="005B69F5"/>
    <w:rsid w:val="005B6A51"/>
    <w:rsid w:val="005B7953"/>
    <w:rsid w:val="005C0676"/>
    <w:rsid w:val="005C1702"/>
    <w:rsid w:val="005C1A7A"/>
    <w:rsid w:val="005C1E83"/>
    <w:rsid w:val="005C25BB"/>
    <w:rsid w:val="005C367D"/>
    <w:rsid w:val="005C44A9"/>
    <w:rsid w:val="005C5F5E"/>
    <w:rsid w:val="005C660A"/>
    <w:rsid w:val="005C6B4B"/>
    <w:rsid w:val="005C7675"/>
    <w:rsid w:val="005D03C1"/>
    <w:rsid w:val="005D09C2"/>
    <w:rsid w:val="005D1DB4"/>
    <w:rsid w:val="005D3001"/>
    <w:rsid w:val="005D456C"/>
    <w:rsid w:val="005D46B0"/>
    <w:rsid w:val="005D4907"/>
    <w:rsid w:val="005D4F01"/>
    <w:rsid w:val="005D5D2E"/>
    <w:rsid w:val="005D5EC7"/>
    <w:rsid w:val="005D6D27"/>
    <w:rsid w:val="005D7813"/>
    <w:rsid w:val="005E244D"/>
    <w:rsid w:val="005E3354"/>
    <w:rsid w:val="005E39BC"/>
    <w:rsid w:val="005E3F58"/>
    <w:rsid w:val="005E4AEE"/>
    <w:rsid w:val="005E4F2F"/>
    <w:rsid w:val="005E60D5"/>
    <w:rsid w:val="005E632E"/>
    <w:rsid w:val="005F0493"/>
    <w:rsid w:val="005F1E60"/>
    <w:rsid w:val="005F2D17"/>
    <w:rsid w:val="005F488D"/>
    <w:rsid w:val="005F4C2E"/>
    <w:rsid w:val="005F4DF6"/>
    <w:rsid w:val="005F5F52"/>
    <w:rsid w:val="005F7348"/>
    <w:rsid w:val="005F73B8"/>
    <w:rsid w:val="005F7FB2"/>
    <w:rsid w:val="0060055F"/>
    <w:rsid w:val="0060110F"/>
    <w:rsid w:val="00601D25"/>
    <w:rsid w:val="00602BB5"/>
    <w:rsid w:val="00602EE3"/>
    <w:rsid w:val="00602FA3"/>
    <w:rsid w:val="00603F78"/>
    <w:rsid w:val="00603FE7"/>
    <w:rsid w:val="006044AE"/>
    <w:rsid w:val="00604A78"/>
    <w:rsid w:val="00604FAE"/>
    <w:rsid w:val="006055FE"/>
    <w:rsid w:val="00606E0D"/>
    <w:rsid w:val="00607674"/>
    <w:rsid w:val="006077D9"/>
    <w:rsid w:val="00607F9C"/>
    <w:rsid w:val="00611EBB"/>
    <w:rsid w:val="00611F3A"/>
    <w:rsid w:val="006121C2"/>
    <w:rsid w:val="00612438"/>
    <w:rsid w:val="00612BDB"/>
    <w:rsid w:val="00613C8F"/>
    <w:rsid w:val="006146AD"/>
    <w:rsid w:val="00615DA7"/>
    <w:rsid w:val="00615EBD"/>
    <w:rsid w:val="00616ED1"/>
    <w:rsid w:val="0062068D"/>
    <w:rsid w:val="0062084E"/>
    <w:rsid w:val="00622B82"/>
    <w:rsid w:val="006245EE"/>
    <w:rsid w:val="00624CAA"/>
    <w:rsid w:val="0062507D"/>
    <w:rsid w:val="006253CD"/>
    <w:rsid w:val="006255E5"/>
    <w:rsid w:val="006259C8"/>
    <w:rsid w:val="00627079"/>
    <w:rsid w:val="00627795"/>
    <w:rsid w:val="0063004E"/>
    <w:rsid w:val="006302AB"/>
    <w:rsid w:val="006309F6"/>
    <w:rsid w:val="006313B1"/>
    <w:rsid w:val="00631656"/>
    <w:rsid w:val="00631D36"/>
    <w:rsid w:val="00632407"/>
    <w:rsid w:val="0063295D"/>
    <w:rsid w:val="0063298D"/>
    <w:rsid w:val="006333EF"/>
    <w:rsid w:val="00633BF5"/>
    <w:rsid w:val="00633C4E"/>
    <w:rsid w:val="006353C8"/>
    <w:rsid w:val="00636579"/>
    <w:rsid w:val="006369B1"/>
    <w:rsid w:val="00637286"/>
    <w:rsid w:val="00637F4B"/>
    <w:rsid w:val="00640381"/>
    <w:rsid w:val="0064054B"/>
    <w:rsid w:val="006408BB"/>
    <w:rsid w:val="00640CB4"/>
    <w:rsid w:val="00640E6D"/>
    <w:rsid w:val="00641421"/>
    <w:rsid w:val="00641499"/>
    <w:rsid w:val="006415DE"/>
    <w:rsid w:val="0064201C"/>
    <w:rsid w:val="00642A18"/>
    <w:rsid w:val="00642CAD"/>
    <w:rsid w:val="00643251"/>
    <w:rsid w:val="0064387A"/>
    <w:rsid w:val="006449F3"/>
    <w:rsid w:val="00646721"/>
    <w:rsid w:val="00647FDC"/>
    <w:rsid w:val="00650153"/>
    <w:rsid w:val="00650A66"/>
    <w:rsid w:val="00650D07"/>
    <w:rsid w:val="00651212"/>
    <w:rsid w:val="00651582"/>
    <w:rsid w:val="006521E0"/>
    <w:rsid w:val="00654786"/>
    <w:rsid w:val="0065503F"/>
    <w:rsid w:val="00655B59"/>
    <w:rsid w:val="006574E8"/>
    <w:rsid w:val="006575BD"/>
    <w:rsid w:val="00657A6F"/>
    <w:rsid w:val="0066018F"/>
    <w:rsid w:val="006620F5"/>
    <w:rsid w:val="00662932"/>
    <w:rsid w:val="006639F2"/>
    <w:rsid w:val="00664979"/>
    <w:rsid w:val="00664D2C"/>
    <w:rsid w:val="006656F2"/>
    <w:rsid w:val="006659C1"/>
    <w:rsid w:val="00665C10"/>
    <w:rsid w:val="00666B72"/>
    <w:rsid w:val="006700B4"/>
    <w:rsid w:val="006716D2"/>
    <w:rsid w:val="00673276"/>
    <w:rsid w:val="00674E29"/>
    <w:rsid w:val="00675574"/>
    <w:rsid w:val="006757E4"/>
    <w:rsid w:val="0067621A"/>
    <w:rsid w:val="00676B60"/>
    <w:rsid w:val="006770C1"/>
    <w:rsid w:val="006809AB"/>
    <w:rsid w:val="006815C3"/>
    <w:rsid w:val="00681734"/>
    <w:rsid w:val="00681A64"/>
    <w:rsid w:val="00682543"/>
    <w:rsid w:val="0068288A"/>
    <w:rsid w:val="00684604"/>
    <w:rsid w:val="006867C3"/>
    <w:rsid w:val="006868CB"/>
    <w:rsid w:val="00687476"/>
    <w:rsid w:val="00687506"/>
    <w:rsid w:val="0068750D"/>
    <w:rsid w:val="00687956"/>
    <w:rsid w:val="00687A04"/>
    <w:rsid w:val="00690AF5"/>
    <w:rsid w:val="00691093"/>
    <w:rsid w:val="006913B4"/>
    <w:rsid w:val="00691E9E"/>
    <w:rsid w:val="00692336"/>
    <w:rsid w:val="00692C5E"/>
    <w:rsid w:val="00692E35"/>
    <w:rsid w:val="006940E5"/>
    <w:rsid w:val="006943AA"/>
    <w:rsid w:val="00694AB9"/>
    <w:rsid w:val="006951BF"/>
    <w:rsid w:val="006955A8"/>
    <w:rsid w:val="006955FE"/>
    <w:rsid w:val="00695B91"/>
    <w:rsid w:val="0069702B"/>
    <w:rsid w:val="0069742A"/>
    <w:rsid w:val="006A04F7"/>
    <w:rsid w:val="006A09E1"/>
    <w:rsid w:val="006A122C"/>
    <w:rsid w:val="006A165F"/>
    <w:rsid w:val="006A17A6"/>
    <w:rsid w:val="006A1C21"/>
    <w:rsid w:val="006A2044"/>
    <w:rsid w:val="006A4728"/>
    <w:rsid w:val="006A5252"/>
    <w:rsid w:val="006A792E"/>
    <w:rsid w:val="006A7DCF"/>
    <w:rsid w:val="006B07C7"/>
    <w:rsid w:val="006B0D8B"/>
    <w:rsid w:val="006B166D"/>
    <w:rsid w:val="006B20CF"/>
    <w:rsid w:val="006B2C86"/>
    <w:rsid w:val="006B4BEB"/>
    <w:rsid w:val="006B592E"/>
    <w:rsid w:val="006B5DA2"/>
    <w:rsid w:val="006B63C5"/>
    <w:rsid w:val="006B6964"/>
    <w:rsid w:val="006B76BD"/>
    <w:rsid w:val="006B7F84"/>
    <w:rsid w:val="006C03C4"/>
    <w:rsid w:val="006C0800"/>
    <w:rsid w:val="006C13FD"/>
    <w:rsid w:val="006C1C53"/>
    <w:rsid w:val="006C217C"/>
    <w:rsid w:val="006C31B4"/>
    <w:rsid w:val="006C38EC"/>
    <w:rsid w:val="006C3B16"/>
    <w:rsid w:val="006C3C65"/>
    <w:rsid w:val="006C4F24"/>
    <w:rsid w:val="006C5F88"/>
    <w:rsid w:val="006C66B7"/>
    <w:rsid w:val="006C67C0"/>
    <w:rsid w:val="006C67D3"/>
    <w:rsid w:val="006C6C19"/>
    <w:rsid w:val="006D11E2"/>
    <w:rsid w:val="006D157A"/>
    <w:rsid w:val="006D19EF"/>
    <w:rsid w:val="006D1CAF"/>
    <w:rsid w:val="006D2BBB"/>
    <w:rsid w:val="006D2E2B"/>
    <w:rsid w:val="006D337A"/>
    <w:rsid w:val="006D4997"/>
    <w:rsid w:val="006D4EE7"/>
    <w:rsid w:val="006D589E"/>
    <w:rsid w:val="006D5FD4"/>
    <w:rsid w:val="006D6202"/>
    <w:rsid w:val="006D7371"/>
    <w:rsid w:val="006E06DF"/>
    <w:rsid w:val="006E1A28"/>
    <w:rsid w:val="006E1B0C"/>
    <w:rsid w:val="006E1C9A"/>
    <w:rsid w:val="006E1E76"/>
    <w:rsid w:val="006E2ACD"/>
    <w:rsid w:val="006E2EEE"/>
    <w:rsid w:val="006E311C"/>
    <w:rsid w:val="006E3E14"/>
    <w:rsid w:val="006E4687"/>
    <w:rsid w:val="006E4E87"/>
    <w:rsid w:val="006E59B1"/>
    <w:rsid w:val="006E7E5A"/>
    <w:rsid w:val="006F12D0"/>
    <w:rsid w:val="006F1B37"/>
    <w:rsid w:val="006F1BE0"/>
    <w:rsid w:val="006F24D1"/>
    <w:rsid w:val="006F3262"/>
    <w:rsid w:val="006F3392"/>
    <w:rsid w:val="006F3DE0"/>
    <w:rsid w:val="006F4226"/>
    <w:rsid w:val="006F4711"/>
    <w:rsid w:val="006F6453"/>
    <w:rsid w:val="006F71E4"/>
    <w:rsid w:val="007002B5"/>
    <w:rsid w:val="007007F1"/>
    <w:rsid w:val="00701355"/>
    <w:rsid w:val="00702BA5"/>
    <w:rsid w:val="007030E3"/>
    <w:rsid w:val="00703CEB"/>
    <w:rsid w:val="00705AC8"/>
    <w:rsid w:val="0070739B"/>
    <w:rsid w:val="00710FDE"/>
    <w:rsid w:val="007112F7"/>
    <w:rsid w:val="007145B8"/>
    <w:rsid w:val="00714ED7"/>
    <w:rsid w:val="00716124"/>
    <w:rsid w:val="00720128"/>
    <w:rsid w:val="00723315"/>
    <w:rsid w:val="0072399C"/>
    <w:rsid w:val="007240EA"/>
    <w:rsid w:val="00724114"/>
    <w:rsid w:val="00724795"/>
    <w:rsid w:val="00725597"/>
    <w:rsid w:val="007265A7"/>
    <w:rsid w:val="00726D22"/>
    <w:rsid w:val="007274BD"/>
    <w:rsid w:val="0072763E"/>
    <w:rsid w:val="00727AB7"/>
    <w:rsid w:val="0073155E"/>
    <w:rsid w:val="00731B7D"/>
    <w:rsid w:val="00732B14"/>
    <w:rsid w:val="00733414"/>
    <w:rsid w:val="007340C6"/>
    <w:rsid w:val="007348BC"/>
    <w:rsid w:val="00734D9B"/>
    <w:rsid w:val="00735EC9"/>
    <w:rsid w:val="00737C9F"/>
    <w:rsid w:val="0074130E"/>
    <w:rsid w:val="007430D9"/>
    <w:rsid w:val="00743B51"/>
    <w:rsid w:val="00744747"/>
    <w:rsid w:val="00745063"/>
    <w:rsid w:val="007450A1"/>
    <w:rsid w:val="007452ED"/>
    <w:rsid w:val="007455B0"/>
    <w:rsid w:val="00745DAB"/>
    <w:rsid w:val="007460B1"/>
    <w:rsid w:val="0074633F"/>
    <w:rsid w:val="007464F0"/>
    <w:rsid w:val="00746AAC"/>
    <w:rsid w:val="00747628"/>
    <w:rsid w:val="00747710"/>
    <w:rsid w:val="007518EB"/>
    <w:rsid w:val="00751A60"/>
    <w:rsid w:val="00752028"/>
    <w:rsid w:val="00752DE1"/>
    <w:rsid w:val="007539C1"/>
    <w:rsid w:val="007547B2"/>
    <w:rsid w:val="00754C72"/>
    <w:rsid w:val="007550B8"/>
    <w:rsid w:val="007555E5"/>
    <w:rsid w:val="0075599E"/>
    <w:rsid w:val="0075665F"/>
    <w:rsid w:val="00756C6C"/>
    <w:rsid w:val="007606A6"/>
    <w:rsid w:val="00760783"/>
    <w:rsid w:val="00761211"/>
    <w:rsid w:val="00761460"/>
    <w:rsid w:val="00761E71"/>
    <w:rsid w:val="00761F78"/>
    <w:rsid w:val="00763209"/>
    <w:rsid w:val="00763434"/>
    <w:rsid w:val="00763563"/>
    <w:rsid w:val="00763B88"/>
    <w:rsid w:val="007644CC"/>
    <w:rsid w:val="0076498C"/>
    <w:rsid w:val="00765751"/>
    <w:rsid w:val="007675D2"/>
    <w:rsid w:val="0076793D"/>
    <w:rsid w:val="00767B7B"/>
    <w:rsid w:val="007700DF"/>
    <w:rsid w:val="007718A5"/>
    <w:rsid w:val="00772495"/>
    <w:rsid w:val="0077350A"/>
    <w:rsid w:val="00773788"/>
    <w:rsid w:val="007742B1"/>
    <w:rsid w:val="00774B0E"/>
    <w:rsid w:val="007758E6"/>
    <w:rsid w:val="00775BEB"/>
    <w:rsid w:val="00775C83"/>
    <w:rsid w:val="00775CE6"/>
    <w:rsid w:val="00775E5C"/>
    <w:rsid w:val="00775FEB"/>
    <w:rsid w:val="007760AD"/>
    <w:rsid w:val="007764B7"/>
    <w:rsid w:val="0077674A"/>
    <w:rsid w:val="007771B4"/>
    <w:rsid w:val="00777686"/>
    <w:rsid w:val="00777F59"/>
    <w:rsid w:val="00780403"/>
    <w:rsid w:val="00782007"/>
    <w:rsid w:val="00782E57"/>
    <w:rsid w:val="00783283"/>
    <w:rsid w:val="0078455E"/>
    <w:rsid w:val="007851E4"/>
    <w:rsid w:val="00785B1A"/>
    <w:rsid w:val="0078666C"/>
    <w:rsid w:val="00786B65"/>
    <w:rsid w:val="00790996"/>
    <w:rsid w:val="00792BD7"/>
    <w:rsid w:val="00793251"/>
    <w:rsid w:val="007939B6"/>
    <w:rsid w:val="007956A9"/>
    <w:rsid w:val="007965AC"/>
    <w:rsid w:val="00796857"/>
    <w:rsid w:val="0079750A"/>
    <w:rsid w:val="007A04F0"/>
    <w:rsid w:val="007A05AF"/>
    <w:rsid w:val="007A0B9F"/>
    <w:rsid w:val="007A10D9"/>
    <w:rsid w:val="007A10E7"/>
    <w:rsid w:val="007A6881"/>
    <w:rsid w:val="007A7AD3"/>
    <w:rsid w:val="007B0B12"/>
    <w:rsid w:val="007B4AC0"/>
    <w:rsid w:val="007B601C"/>
    <w:rsid w:val="007B6D80"/>
    <w:rsid w:val="007B78AC"/>
    <w:rsid w:val="007B7C67"/>
    <w:rsid w:val="007C14AB"/>
    <w:rsid w:val="007C39DD"/>
    <w:rsid w:val="007C3D05"/>
    <w:rsid w:val="007C3E96"/>
    <w:rsid w:val="007C4462"/>
    <w:rsid w:val="007C4660"/>
    <w:rsid w:val="007C4B27"/>
    <w:rsid w:val="007C5D3C"/>
    <w:rsid w:val="007C6519"/>
    <w:rsid w:val="007C7B13"/>
    <w:rsid w:val="007D01B3"/>
    <w:rsid w:val="007D0FCC"/>
    <w:rsid w:val="007D1CEF"/>
    <w:rsid w:val="007D5084"/>
    <w:rsid w:val="007D52E1"/>
    <w:rsid w:val="007D56F1"/>
    <w:rsid w:val="007D5E38"/>
    <w:rsid w:val="007D60D2"/>
    <w:rsid w:val="007D696E"/>
    <w:rsid w:val="007D6E23"/>
    <w:rsid w:val="007D748C"/>
    <w:rsid w:val="007D7D76"/>
    <w:rsid w:val="007E0326"/>
    <w:rsid w:val="007E1094"/>
    <w:rsid w:val="007E1901"/>
    <w:rsid w:val="007E3EBA"/>
    <w:rsid w:val="007E464B"/>
    <w:rsid w:val="007E4C60"/>
    <w:rsid w:val="007E5415"/>
    <w:rsid w:val="007E5DEA"/>
    <w:rsid w:val="007E6453"/>
    <w:rsid w:val="007E64B6"/>
    <w:rsid w:val="007E6B7B"/>
    <w:rsid w:val="007E7E31"/>
    <w:rsid w:val="007F01FC"/>
    <w:rsid w:val="007F0313"/>
    <w:rsid w:val="007F0B6E"/>
    <w:rsid w:val="007F134B"/>
    <w:rsid w:val="007F38BB"/>
    <w:rsid w:val="007F4B3F"/>
    <w:rsid w:val="007F54FB"/>
    <w:rsid w:val="007F5DB5"/>
    <w:rsid w:val="007F64DC"/>
    <w:rsid w:val="007F65C0"/>
    <w:rsid w:val="007F6F91"/>
    <w:rsid w:val="007F72BC"/>
    <w:rsid w:val="007F763F"/>
    <w:rsid w:val="00800D73"/>
    <w:rsid w:val="008020B7"/>
    <w:rsid w:val="00802887"/>
    <w:rsid w:val="00804102"/>
    <w:rsid w:val="008045CC"/>
    <w:rsid w:val="00804A18"/>
    <w:rsid w:val="0080520C"/>
    <w:rsid w:val="008055AF"/>
    <w:rsid w:val="00805D36"/>
    <w:rsid w:val="00807582"/>
    <w:rsid w:val="0081047B"/>
    <w:rsid w:val="00810FFF"/>
    <w:rsid w:val="008111AD"/>
    <w:rsid w:val="00811D51"/>
    <w:rsid w:val="00812169"/>
    <w:rsid w:val="008125B8"/>
    <w:rsid w:val="00813248"/>
    <w:rsid w:val="008132F8"/>
    <w:rsid w:val="00815E28"/>
    <w:rsid w:val="00816483"/>
    <w:rsid w:val="0081660A"/>
    <w:rsid w:val="0081763F"/>
    <w:rsid w:val="00817833"/>
    <w:rsid w:val="008201C4"/>
    <w:rsid w:val="0082083B"/>
    <w:rsid w:val="00821F4A"/>
    <w:rsid w:val="00822711"/>
    <w:rsid w:val="00822727"/>
    <w:rsid w:val="008229BB"/>
    <w:rsid w:val="0082345E"/>
    <w:rsid w:val="0082352A"/>
    <w:rsid w:val="00823B4A"/>
    <w:rsid w:val="0082518A"/>
    <w:rsid w:val="00826486"/>
    <w:rsid w:val="008267CC"/>
    <w:rsid w:val="0082695D"/>
    <w:rsid w:val="00827153"/>
    <w:rsid w:val="008278A9"/>
    <w:rsid w:val="00830B6C"/>
    <w:rsid w:val="00831861"/>
    <w:rsid w:val="00831D28"/>
    <w:rsid w:val="008329E3"/>
    <w:rsid w:val="00832FA6"/>
    <w:rsid w:val="0083335E"/>
    <w:rsid w:val="00833B28"/>
    <w:rsid w:val="00833C2C"/>
    <w:rsid w:val="0083520A"/>
    <w:rsid w:val="008353F6"/>
    <w:rsid w:val="00836060"/>
    <w:rsid w:val="00837CAA"/>
    <w:rsid w:val="008409E2"/>
    <w:rsid w:val="00841C52"/>
    <w:rsid w:val="00842882"/>
    <w:rsid w:val="00842899"/>
    <w:rsid w:val="0084315D"/>
    <w:rsid w:val="0084489A"/>
    <w:rsid w:val="00844AF6"/>
    <w:rsid w:val="00845708"/>
    <w:rsid w:val="00845E79"/>
    <w:rsid w:val="00846802"/>
    <w:rsid w:val="008475A4"/>
    <w:rsid w:val="00851011"/>
    <w:rsid w:val="00851C83"/>
    <w:rsid w:val="00852606"/>
    <w:rsid w:val="00852BC1"/>
    <w:rsid w:val="0085311E"/>
    <w:rsid w:val="00853C35"/>
    <w:rsid w:val="00853D8E"/>
    <w:rsid w:val="00854319"/>
    <w:rsid w:val="0085466C"/>
    <w:rsid w:val="00855010"/>
    <w:rsid w:val="00855E89"/>
    <w:rsid w:val="008570C4"/>
    <w:rsid w:val="008571BA"/>
    <w:rsid w:val="008606BB"/>
    <w:rsid w:val="00860B97"/>
    <w:rsid w:val="00860E42"/>
    <w:rsid w:val="00861831"/>
    <w:rsid w:val="00861E00"/>
    <w:rsid w:val="00866464"/>
    <w:rsid w:val="008671A4"/>
    <w:rsid w:val="00867B43"/>
    <w:rsid w:val="00867E59"/>
    <w:rsid w:val="00867FDC"/>
    <w:rsid w:val="008703EF"/>
    <w:rsid w:val="008709DA"/>
    <w:rsid w:val="00870F17"/>
    <w:rsid w:val="00873AAD"/>
    <w:rsid w:val="00875785"/>
    <w:rsid w:val="0087699C"/>
    <w:rsid w:val="00877169"/>
    <w:rsid w:val="008771AE"/>
    <w:rsid w:val="00877796"/>
    <w:rsid w:val="00877997"/>
    <w:rsid w:val="008806D6"/>
    <w:rsid w:val="00882D00"/>
    <w:rsid w:val="00883B4F"/>
    <w:rsid w:val="00884AAE"/>
    <w:rsid w:val="00884C4A"/>
    <w:rsid w:val="00884CDC"/>
    <w:rsid w:val="00886706"/>
    <w:rsid w:val="00891B7B"/>
    <w:rsid w:val="00891C1B"/>
    <w:rsid w:val="00892238"/>
    <w:rsid w:val="008927DC"/>
    <w:rsid w:val="00892ADA"/>
    <w:rsid w:val="008937F3"/>
    <w:rsid w:val="0089463A"/>
    <w:rsid w:val="008946D8"/>
    <w:rsid w:val="008946EF"/>
    <w:rsid w:val="0089482D"/>
    <w:rsid w:val="00894C79"/>
    <w:rsid w:val="00895AC8"/>
    <w:rsid w:val="0089616A"/>
    <w:rsid w:val="00897978"/>
    <w:rsid w:val="008A0C94"/>
    <w:rsid w:val="008A104F"/>
    <w:rsid w:val="008A1C7F"/>
    <w:rsid w:val="008A26D1"/>
    <w:rsid w:val="008A2707"/>
    <w:rsid w:val="008A35D0"/>
    <w:rsid w:val="008A53EA"/>
    <w:rsid w:val="008A5402"/>
    <w:rsid w:val="008A5521"/>
    <w:rsid w:val="008A5B14"/>
    <w:rsid w:val="008A6098"/>
    <w:rsid w:val="008A6D1F"/>
    <w:rsid w:val="008A6F18"/>
    <w:rsid w:val="008A7E1D"/>
    <w:rsid w:val="008A7E54"/>
    <w:rsid w:val="008B04FA"/>
    <w:rsid w:val="008B0C3B"/>
    <w:rsid w:val="008B1C4A"/>
    <w:rsid w:val="008B1FD1"/>
    <w:rsid w:val="008B2CA8"/>
    <w:rsid w:val="008B2E2D"/>
    <w:rsid w:val="008B4560"/>
    <w:rsid w:val="008B4AEE"/>
    <w:rsid w:val="008B5FCF"/>
    <w:rsid w:val="008B7022"/>
    <w:rsid w:val="008C0FE3"/>
    <w:rsid w:val="008C1388"/>
    <w:rsid w:val="008C1410"/>
    <w:rsid w:val="008C1B1D"/>
    <w:rsid w:val="008C1CCC"/>
    <w:rsid w:val="008C323A"/>
    <w:rsid w:val="008C3642"/>
    <w:rsid w:val="008C4617"/>
    <w:rsid w:val="008C4866"/>
    <w:rsid w:val="008C4B76"/>
    <w:rsid w:val="008C4DD0"/>
    <w:rsid w:val="008C4E1E"/>
    <w:rsid w:val="008C539D"/>
    <w:rsid w:val="008C78A0"/>
    <w:rsid w:val="008D071D"/>
    <w:rsid w:val="008D1D10"/>
    <w:rsid w:val="008D2544"/>
    <w:rsid w:val="008D28D4"/>
    <w:rsid w:val="008D2DE3"/>
    <w:rsid w:val="008D371D"/>
    <w:rsid w:val="008D3B58"/>
    <w:rsid w:val="008D4B9D"/>
    <w:rsid w:val="008D5631"/>
    <w:rsid w:val="008D6E56"/>
    <w:rsid w:val="008D74C4"/>
    <w:rsid w:val="008D7903"/>
    <w:rsid w:val="008E08E0"/>
    <w:rsid w:val="008E1689"/>
    <w:rsid w:val="008E174E"/>
    <w:rsid w:val="008E27F3"/>
    <w:rsid w:val="008E359B"/>
    <w:rsid w:val="008E379B"/>
    <w:rsid w:val="008E5076"/>
    <w:rsid w:val="008E5912"/>
    <w:rsid w:val="008E59C2"/>
    <w:rsid w:val="008E6176"/>
    <w:rsid w:val="008E6926"/>
    <w:rsid w:val="008E77FA"/>
    <w:rsid w:val="008F0439"/>
    <w:rsid w:val="008F109C"/>
    <w:rsid w:val="008F17D8"/>
    <w:rsid w:val="008F1880"/>
    <w:rsid w:val="008F1C21"/>
    <w:rsid w:val="008F237D"/>
    <w:rsid w:val="008F283A"/>
    <w:rsid w:val="008F2BC3"/>
    <w:rsid w:val="008F4639"/>
    <w:rsid w:val="008F4A46"/>
    <w:rsid w:val="008F4B58"/>
    <w:rsid w:val="008F4D00"/>
    <w:rsid w:val="008F50AC"/>
    <w:rsid w:val="008F5606"/>
    <w:rsid w:val="008F6454"/>
    <w:rsid w:val="008F69B4"/>
    <w:rsid w:val="008F70FA"/>
    <w:rsid w:val="008F730F"/>
    <w:rsid w:val="008F7721"/>
    <w:rsid w:val="0090023F"/>
    <w:rsid w:val="00900BA2"/>
    <w:rsid w:val="0090212E"/>
    <w:rsid w:val="009035D0"/>
    <w:rsid w:val="00904081"/>
    <w:rsid w:val="00904747"/>
    <w:rsid w:val="009047B8"/>
    <w:rsid w:val="00905189"/>
    <w:rsid w:val="00905589"/>
    <w:rsid w:val="00905C86"/>
    <w:rsid w:val="0090629C"/>
    <w:rsid w:val="00906527"/>
    <w:rsid w:val="00906B6A"/>
    <w:rsid w:val="00907416"/>
    <w:rsid w:val="009075B3"/>
    <w:rsid w:val="00907D30"/>
    <w:rsid w:val="0091152A"/>
    <w:rsid w:val="00912EB3"/>
    <w:rsid w:val="009146DF"/>
    <w:rsid w:val="0091508F"/>
    <w:rsid w:val="009163EF"/>
    <w:rsid w:val="00916528"/>
    <w:rsid w:val="00920BF6"/>
    <w:rsid w:val="00922807"/>
    <w:rsid w:val="00922978"/>
    <w:rsid w:val="00923345"/>
    <w:rsid w:val="009233C8"/>
    <w:rsid w:val="009238AA"/>
    <w:rsid w:val="00925C13"/>
    <w:rsid w:val="00926E84"/>
    <w:rsid w:val="00927E07"/>
    <w:rsid w:val="00927EC2"/>
    <w:rsid w:val="0093007A"/>
    <w:rsid w:val="009301EF"/>
    <w:rsid w:val="00931346"/>
    <w:rsid w:val="00931912"/>
    <w:rsid w:val="00932664"/>
    <w:rsid w:val="0093283B"/>
    <w:rsid w:val="00932CB7"/>
    <w:rsid w:val="009341AE"/>
    <w:rsid w:val="0093527C"/>
    <w:rsid w:val="009352D1"/>
    <w:rsid w:val="009355F0"/>
    <w:rsid w:val="00935683"/>
    <w:rsid w:val="009374DB"/>
    <w:rsid w:val="00942261"/>
    <w:rsid w:val="009429B7"/>
    <w:rsid w:val="00944A7E"/>
    <w:rsid w:val="00944E27"/>
    <w:rsid w:val="00945907"/>
    <w:rsid w:val="0094753A"/>
    <w:rsid w:val="0094788B"/>
    <w:rsid w:val="009501BB"/>
    <w:rsid w:val="00950864"/>
    <w:rsid w:val="009519D7"/>
    <w:rsid w:val="00951AE9"/>
    <w:rsid w:val="00951DD8"/>
    <w:rsid w:val="00954F5B"/>
    <w:rsid w:val="00954FB6"/>
    <w:rsid w:val="009554D7"/>
    <w:rsid w:val="00955B6B"/>
    <w:rsid w:val="00955EF7"/>
    <w:rsid w:val="00956C29"/>
    <w:rsid w:val="00956F00"/>
    <w:rsid w:val="0095732A"/>
    <w:rsid w:val="009574D0"/>
    <w:rsid w:val="009607E9"/>
    <w:rsid w:val="00960FEB"/>
    <w:rsid w:val="009618C1"/>
    <w:rsid w:val="009622FD"/>
    <w:rsid w:val="00963C6B"/>
    <w:rsid w:val="009644B3"/>
    <w:rsid w:val="0096466D"/>
    <w:rsid w:val="009648FE"/>
    <w:rsid w:val="0096524B"/>
    <w:rsid w:val="009654C5"/>
    <w:rsid w:val="00965624"/>
    <w:rsid w:val="00970F4B"/>
    <w:rsid w:val="00971040"/>
    <w:rsid w:val="00971259"/>
    <w:rsid w:val="00972E48"/>
    <w:rsid w:val="00975704"/>
    <w:rsid w:val="009760F5"/>
    <w:rsid w:val="00976586"/>
    <w:rsid w:val="009772AC"/>
    <w:rsid w:val="00977A8C"/>
    <w:rsid w:val="00977BE2"/>
    <w:rsid w:val="009807FF"/>
    <w:rsid w:val="00980959"/>
    <w:rsid w:val="009819B0"/>
    <w:rsid w:val="009824BD"/>
    <w:rsid w:val="00982CA6"/>
    <w:rsid w:val="00983182"/>
    <w:rsid w:val="00983EEF"/>
    <w:rsid w:val="0098554C"/>
    <w:rsid w:val="009868DA"/>
    <w:rsid w:val="00986DA2"/>
    <w:rsid w:val="009908AA"/>
    <w:rsid w:val="00990A30"/>
    <w:rsid w:val="00991289"/>
    <w:rsid w:val="009921AF"/>
    <w:rsid w:val="00994029"/>
    <w:rsid w:val="00994BD4"/>
    <w:rsid w:val="0099654C"/>
    <w:rsid w:val="00996665"/>
    <w:rsid w:val="00996B1C"/>
    <w:rsid w:val="0099766D"/>
    <w:rsid w:val="009A0896"/>
    <w:rsid w:val="009A0902"/>
    <w:rsid w:val="009A0A9B"/>
    <w:rsid w:val="009A0C20"/>
    <w:rsid w:val="009A15EF"/>
    <w:rsid w:val="009A1662"/>
    <w:rsid w:val="009A2138"/>
    <w:rsid w:val="009A360F"/>
    <w:rsid w:val="009A3E9B"/>
    <w:rsid w:val="009A50C7"/>
    <w:rsid w:val="009A53CF"/>
    <w:rsid w:val="009B02F8"/>
    <w:rsid w:val="009B1020"/>
    <w:rsid w:val="009B2119"/>
    <w:rsid w:val="009B2A69"/>
    <w:rsid w:val="009B2B4A"/>
    <w:rsid w:val="009B371C"/>
    <w:rsid w:val="009B6B0C"/>
    <w:rsid w:val="009B768E"/>
    <w:rsid w:val="009B7A64"/>
    <w:rsid w:val="009C1651"/>
    <w:rsid w:val="009C177A"/>
    <w:rsid w:val="009C21D2"/>
    <w:rsid w:val="009C34C8"/>
    <w:rsid w:val="009C3B7A"/>
    <w:rsid w:val="009C41C8"/>
    <w:rsid w:val="009C4A6C"/>
    <w:rsid w:val="009C65D6"/>
    <w:rsid w:val="009D00CD"/>
    <w:rsid w:val="009D019B"/>
    <w:rsid w:val="009D1531"/>
    <w:rsid w:val="009D15B2"/>
    <w:rsid w:val="009D518E"/>
    <w:rsid w:val="009D5CD6"/>
    <w:rsid w:val="009D705C"/>
    <w:rsid w:val="009E006C"/>
    <w:rsid w:val="009E03D2"/>
    <w:rsid w:val="009E2026"/>
    <w:rsid w:val="009E2D7D"/>
    <w:rsid w:val="009E301F"/>
    <w:rsid w:val="009E3600"/>
    <w:rsid w:val="009E3C5D"/>
    <w:rsid w:val="009E4CF7"/>
    <w:rsid w:val="009E53C8"/>
    <w:rsid w:val="009E5F80"/>
    <w:rsid w:val="009E64B6"/>
    <w:rsid w:val="009E6AF6"/>
    <w:rsid w:val="009E7707"/>
    <w:rsid w:val="009F0C81"/>
    <w:rsid w:val="009F2730"/>
    <w:rsid w:val="009F2EE2"/>
    <w:rsid w:val="009F36DD"/>
    <w:rsid w:val="009F419D"/>
    <w:rsid w:val="009F4B2C"/>
    <w:rsid w:val="009F5090"/>
    <w:rsid w:val="009F5822"/>
    <w:rsid w:val="009F6EC6"/>
    <w:rsid w:val="009F7977"/>
    <w:rsid w:val="009F7E66"/>
    <w:rsid w:val="00A00E38"/>
    <w:rsid w:val="00A0263D"/>
    <w:rsid w:val="00A0308D"/>
    <w:rsid w:val="00A036AC"/>
    <w:rsid w:val="00A0406F"/>
    <w:rsid w:val="00A04289"/>
    <w:rsid w:val="00A06FCA"/>
    <w:rsid w:val="00A07355"/>
    <w:rsid w:val="00A07D78"/>
    <w:rsid w:val="00A100EC"/>
    <w:rsid w:val="00A105B6"/>
    <w:rsid w:val="00A1075B"/>
    <w:rsid w:val="00A10FD5"/>
    <w:rsid w:val="00A11C90"/>
    <w:rsid w:val="00A12A56"/>
    <w:rsid w:val="00A1324A"/>
    <w:rsid w:val="00A140ED"/>
    <w:rsid w:val="00A143F8"/>
    <w:rsid w:val="00A20264"/>
    <w:rsid w:val="00A202E4"/>
    <w:rsid w:val="00A204C4"/>
    <w:rsid w:val="00A20B4F"/>
    <w:rsid w:val="00A22FEC"/>
    <w:rsid w:val="00A2396B"/>
    <w:rsid w:val="00A23D36"/>
    <w:rsid w:val="00A2439D"/>
    <w:rsid w:val="00A25344"/>
    <w:rsid w:val="00A25C5B"/>
    <w:rsid w:val="00A263DF"/>
    <w:rsid w:val="00A26909"/>
    <w:rsid w:val="00A26D22"/>
    <w:rsid w:val="00A312F3"/>
    <w:rsid w:val="00A3217B"/>
    <w:rsid w:val="00A322FA"/>
    <w:rsid w:val="00A32626"/>
    <w:rsid w:val="00A343E0"/>
    <w:rsid w:val="00A34F31"/>
    <w:rsid w:val="00A3592D"/>
    <w:rsid w:val="00A3629D"/>
    <w:rsid w:val="00A369D7"/>
    <w:rsid w:val="00A36F9D"/>
    <w:rsid w:val="00A37526"/>
    <w:rsid w:val="00A40769"/>
    <w:rsid w:val="00A41021"/>
    <w:rsid w:val="00A44595"/>
    <w:rsid w:val="00A45363"/>
    <w:rsid w:val="00A45404"/>
    <w:rsid w:val="00A4744B"/>
    <w:rsid w:val="00A500EC"/>
    <w:rsid w:val="00A50558"/>
    <w:rsid w:val="00A5056F"/>
    <w:rsid w:val="00A505C6"/>
    <w:rsid w:val="00A507FB"/>
    <w:rsid w:val="00A5081B"/>
    <w:rsid w:val="00A51AC4"/>
    <w:rsid w:val="00A52192"/>
    <w:rsid w:val="00A52B17"/>
    <w:rsid w:val="00A535CC"/>
    <w:rsid w:val="00A53D59"/>
    <w:rsid w:val="00A555DD"/>
    <w:rsid w:val="00A55DE4"/>
    <w:rsid w:val="00A56E31"/>
    <w:rsid w:val="00A603F3"/>
    <w:rsid w:val="00A60CA6"/>
    <w:rsid w:val="00A6164E"/>
    <w:rsid w:val="00A63E58"/>
    <w:rsid w:val="00A640DB"/>
    <w:rsid w:val="00A64CC1"/>
    <w:rsid w:val="00A65231"/>
    <w:rsid w:val="00A6534F"/>
    <w:rsid w:val="00A65BB8"/>
    <w:rsid w:val="00A65C96"/>
    <w:rsid w:val="00A66784"/>
    <w:rsid w:val="00A6704C"/>
    <w:rsid w:val="00A67284"/>
    <w:rsid w:val="00A679D3"/>
    <w:rsid w:val="00A70149"/>
    <w:rsid w:val="00A71CA8"/>
    <w:rsid w:val="00A7294B"/>
    <w:rsid w:val="00A72CFF"/>
    <w:rsid w:val="00A72D39"/>
    <w:rsid w:val="00A739D4"/>
    <w:rsid w:val="00A73B43"/>
    <w:rsid w:val="00A74E75"/>
    <w:rsid w:val="00A7605B"/>
    <w:rsid w:val="00A76333"/>
    <w:rsid w:val="00A764BA"/>
    <w:rsid w:val="00A7720C"/>
    <w:rsid w:val="00A7759A"/>
    <w:rsid w:val="00A77A13"/>
    <w:rsid w:val="00A77A26"/>
    <w:rsid w:val="00A77CEF"/>
    <w:rsid w:val="00A77D06"/>
    <w:rsid w:val="00A80573"/>
    <w:rsid w:val="00A826EE"/>
    <w:rsid w:val="00A82B86"/>
    <w:rsid w:val="00A84070"/>
    <w:rsid w:val="00A843F2"/>
    <w:rsid w:val="00A84969"/>
    <w:rsid w:val="00A84E42"/>
    <w:rsid w:val="00A852B3"/>
    <w:rsid w:val="00A85334"/>
    <w:rsid w:val="00A8562E"/>
    <w:rsid w:val="00A8595B"/>
    <w:rsid w:val="00A915CC"/>
    <w:rsid w:val="00A9206E"/>
    <w:rsid w:val="00A92ECD"/>
    <w:rsid w:val="00A93AB7"/>
    <w:rsid w:val="00A94ACD"/>
    <w:rsid w:val="00A95727"/>
    <w:rsid w:val="00A975A9"/>
    <w:rsid w:val="00A978F3"/>
    <w:rsid w:val="00A9790B"/>
    <w:rsid w:val="00A9796E"/>
    <w:rsid w:val="00A979B7"/>
    <w:rsid w:val="00A97CE9"/>
    <w:rsid w:val="00AA08D0"/>
    <w:rsid w:val="00AA19EB"/>
    <w:rsid w:val="00AA1EE7"/>
    <w:rsid w:val="00AA386A"/>
    <w:rsid w:val="00AA3ACC"/>
    <w:rsid w:val="00AA52BF"/>
    <w:rsid w:val="00AA5829"/>
    <w:rsid w:val="00AA79C1"/>
    <w:rsid w:val="00AB2CF3"/>
    <w:rsid w:val="00AB35AE"/>
    <w:rsid w:val="00AB417A"/>
    <w:rsid w:val="00AB5807"/>
    <w:rsid w:val="00AB5869"/>
    <w:rsid w:val="00AB6BD6"/>
    <w:rsid w:val="00AB70FE"/>
    <w:rsid w:val="00AB79EB"/>
    <w:rsid w:val="00AB7DEF"/>
    <w:rsid w:val="00AC207C"/>
    <w:rsid w:val="00AC2365"/>
    <w:rsid w:val="00AC2B91"/>
    <w:rsid w:val="00AC333A"/>
    <w:rsid w:val="00AC36B9"/>
    <w:rsid w:val="00AC4462"/>
    <w:rsid w:val="00AC4971"/>
    <w:rsid w:val="00AC57AE"/>
    <w:rsid w:val="00AC57CE"/>
    <w:rsid w:val="00AC6316"/>
    <w:rsid w:val="00AC6A71"/>
    <w:rsid w:val="00AC6D6D"/>
    <w:rsid w:val="00AC707A"/>
    <w:rsid w:val="00AD025B"/>
    <w:rsid w:val="00AD0FF8"/>
    <w:rsid w:val="00AD15CB"/>
    <w:rsid w:val="00AD15E2"/>
    <w:rsid w:val="00AD17B2"/>
    <w:rsid w:val="00AD26FE"/>
    <w:rsid w:val="00AD3160"/>
    <w:rsid w:val="00AD3224"/>
    <w:rsid w:val="00AD364A"/>
    <w:rsid w:val="00AD39B5"/>
    <w:rsid w:val="00AD4576"/>
    <w:rsid w:val="00AD46F4"/>
    <w:rsid w:val="00AD6653"/>
    <w:rsid w:val="00AD7FA9"/>
    <w:rsid w:val="00AE085D"/>
    <w:rsid w:val="00AE15BD"/>
    <w:rsid w:val="00AE32C0"/>
    <w:rsid w:val="00AE43AE"/>
    <w:rsid w:val="00AE48F1"/>
    <w:rsid w:val="00AE4961"/>
    <w:rsid w:val="00AE4E0E"/>
    <w:rsid w:val="00AE5F84"/>
    <w:rsid w:val="00AF1552"/>
    <w:rsid w:val="00AF1B01"/>
    <w:rsid w:val="00AF25E6"/>
    <w:rsid w:val="00AF2957"/>
    <w:rsid w:val="00AF3BDE"/>
    <w:rsid w:val="00AF57A7"/>
    <w:rsid w:val="00AF702E"/>
    <w:rsid w:val="00AF7ABD"/>
    <w:rsid w:val="00AF7CA7"/>
    <w:rsid w:val="00B001B7"/>
    <w:rsid w:val="00B025E6"/>
    <w:rsid w:val="00B07BD0"/>
    <w:rsid w:val="00B113F5"/>
    <w:rsid w:val="00B11AAF"/>
    <w:rsid w:val="00B12735"/>
    <w:rsid w:val="00B12B3B"/>
    <w:rsid w:val="00B13825"/>
    <w:rsid w:val="00B14BDD"/>
    <w:rsid w:val="00B1530C"/>
    <w:rsid w:val="00B17CA1"/>
    <w:rsid w:val="00B2043B"/>
    <w:rsid w:val="00B2290E"/>
    <w:rsid w:val="00B2446F"/>
    <w:rsid w:val="00B245F9"/>
    <w:rsid w:val="00B25CB9"/>
    <w:rsid w:val="00B26FCA"/>
    <w:rsid w:val="00B30295"/>
    <w:rsid w:val="00B30341"/>
    <w:rsid w:val="00B30BE9"/>
    <w:rsid w:val="00B3186F"/>
    <w:rsid w:val="00B31D14"/>
    <w:rsid w:val="00B32858"/>
    <w:rsid w:val="00B3297C"/>
    <w:rsid w:val="00B32B1A"/>
    <w:rsid w:val="00B32D6A"/>
    <w:rsid w:val="00B33C3D"/>
    <w:rsid w:val="00B33F99"/>
    <w:rsid w:val="00B379CA"/>
    <w:rsid w:val="00B37D28"/>
    <w:rsid w:val="00B40A1D"/>
    <w:rsid w:val="00B40A5D"/>
    <w:rsid w:val="00B41A0F"/>
    <w:rsid w:val="00B41B3C"/>
    <w:rsid w:val="00B421B6"/>
    <w:rsid w:val="00B425EF"/>
    <w:rsid w:val="00B4391D"/>
    <w:rsid w:val="00B440EC"/>
    <w:rsid w:val="00B442EE"/>
    <w:rsid w:val="00B449CD"/>
    <w:rsid w:val="00B44AD7"/>
    <w:rsid w:val="00B44FD0"/>
    <w:rsid w:val="00B45F03"/>
    <w:rsid w:val="00B46279"/>
    <w:rsid w:val="00B49BC7"/>
    <w:rsid w:val="00B507ED"/>
    <w:rsid w:val="00B511C2"/>
    <w:rsid w:val="00B5120C"/>
    <w:rsid w:val="00B519AE"/>
    <w:rsid w:val="00B51AD1"/>
    <w:rsid w:val="00B530B6"/>
    <w:rsid w:val="00B53BFE"/>
    <w:rsid w:val="00B54116"/>
    <w:rsid w:val="00B55068"/>
    <w:rsid w:val="00B55842"/>
    <w:rsid w:val="00B5584E"/>
    <w:rsid w:val="00B56595"/>
    <w:rsid w:val="00B5747C"/>
    <w:rsid w:val="00B60949"/>
    <w:rsid w:val="00B60A70"/>
    <w:rsid w:val="00B612BF"/>
    <w:rsid w:val="00B615C8"/>
    <w:rsid w:val="00B61FF8"/>
    <w:rsid w:val="00B629D6"/>
    <w:rsid w:val="00B62AEA"/>
    <w:rsid w:val="00B636DF"/>
    <w:rsid w:val="00B64755"/>
    <w:rsid w:val="00B64913"/>
    <w:rsid w:val="00B64A1E"/>
    <w:rsid w:val="00B64E21"/>
    <w:rsid w:val="00B666E9"/>
    <w:rsid w:val="00B667D8"/>
    <w:rsid w:val="00B66F4F"/>
    <w:rsid w:val="00B673BD"/>
    <w:rsid w:val="00B67421"/>
    <w:rsid w:val="00B70417"/>
    <w:rsid w:val="00B70A6C"/>
    <w:rsid w:val="00B724F1"/>
    <w:rsid w:val="00B72BC0"/>
    <w:rsid w:val="00B73607"/>
    <w:rsid w:val="00B7410C"/>
    <w:rsid w:val="00B75A2D"/>
    <w:rsid w:val="00B75EC6"/>
    <w:rsid w:val="00B75F57"/>
    <w:rsid w:val="00B76291"/>
    <w:rsid w:val="00B7668E"/>
    <w:rsid w:val="00B76D7F"/>
    <w:rsid w:val="00B80946"/>
    <w:rsid w:val="00B82096"/>
    <w:rsid w:val="00B8292D"/>
    <w:rsid w:val="00B82E86"/>
    <w:rsid w:val="00B83B33"/>
    <w:rsid w:val="00B84701"/>
    <w:rsid w:val="00B84C3B"/>
    <w:rsid w:val="00B85D92"/>
    <w:rsid w:val="00B87B6E"/>
    <w:rsid w:val="00B87E66"/>
    <w:rsid w:val="00B90766"/>
    <w:rsid w:val="00B9206A"/>
    <w:rsid w:val="00B92A1A"/>
    <w:rsid w:val="00B9372B"/>
    <w:rsid w:val="00B939A2"/>
    <w:rsid w:val="00B93E3A"/>
    <w:rsid w:val="00B94520"/>
    <w:rsid w:val="00B9693F"/>
    <w:rsid w:val="00BA0C29"/>
    <w:rsid w:val="00BA17F7"/>
    <w:rsid w:val="00BA1A3C"/>
    <w:rsid w:val="00BA1A97"/>
    <w:rsid w:val="00BA2DF9"/>
    <w:rsid w:val="00BA443D"/>
    <w:rsid w:val="00BA4BEC"/>
    <w:rsid w:val="00BA4CF2"/>
    <w:rsid w:val="00BA625E"/>
    <w:rsid w:val="00BA710B"/>
    <w:rsid w:val="00BA7450"/>
    <w:rsid w:val="00BB086B"/>
    <w:rsid w:val="00BB19EC"/>
    <w:rsid w:val="00BB1A60"/>
    <w:rsid w:val="00BB2AF0"/>
    <w:rsid w:val="00BB2C8E"/>
    <w:rsid w:val="00BB3109"/>
    <w:rsid w:val="00BB3CBE"/>
    <w:rsid w:val="00BB44CF"/>
    <w:rsid w:val="00BB45F1"/>
    <w:rsid w:val="00BB5A19"/>
    <w:rsid w:val="00BB6309"/>
    <w:rsid w:val="00BC0C96"/>
    <w:rsid w:val="00BC1F2C"/>
    <w:rsid w:val="00BC2737"/>
    <w:rsid w:val="00BC2983"/>
    <w:rsid w:val="00BC3B24"/>
    <w:rsid w:val="00BC3EEE"/>
    <w:rsid w:val="00BC52C5"/>
    <w:rsid w:val="00BC5D78"/>
    <w:rsid w:val="00BC6DFB"/>
    <w:rsid w:val="00BC7657"/>
    <w:rsid w:val="00BD0271"/>
    <w:rsid w:val="00BD0BB5"/>
    <w:rsid w:val="00BD1B0F"/>
    <w:rsid w:val="00BD34A4"/>
    <w:rsid w:val="00BD3C97"/>
    <w:rsid w:val="00BD3CFB"/>
    <w:rsid w:val="00BD3D7A"/>
    <w:rsid w:val="00BD3E76"/>
    <w:rsid w:val="00BD4B34"/>
    <w:rsid w:val="00BD4FE5"/>
    <w:rsid w:val="00BD5A2C"/>
    <w:rsid w:val="00BD5FF2"/>
    <w:rsid w:val="00BD76F6"/>
    <w:rsid w:val="00BD76FE"/>
    <w:rsid w:val="00BD7910"/>
    <w:rsid w:val="00BD7E8A"/>
    <w:rsid w:val="00BE07E8"/>
    <w:rsid w:val="00BE0F85"/>
    <w:rsid w:val="00BE133C"/>
    <w:rsid w:val="00BE1ACC"/>
    <w:rsid w:val="00BE33D1"/>
    <w:rsid w:val="00BE4852"/>
    <w:rsid w:val="00BE4963"/>
    <w:rsid w:val="00BE4D8D"/>
    <w:rsid w:val="00BE4DFF"/>
    <w:rsid w:val="00BE6319"/>
    <w:rsid w:val="00BE66FE"/>
    <w:rsid w:val="00BE7E2D"/>
    <w:rsid w:val="00BF0D52"/>
    <w:rsid w:val="00BF1252"/>
    <w:rsid w:val="00BF162D"/>
    <w:rsid w:val="00BF1A48"/>
    <w:rsid w:val="00BF1A98"/>
    <w:rsid w:val="00BF1D28"/>
    <w:rsid w:val="00BF27CE"/>
    <w:rsid w:val="00BF29EA"/>
    <w:rsid w:val="00BF339E"/>
    <w:rsid w:val="00BF3C4F"/>
    <w:rsid w:val="00BF49B2"/>
    <w:rsid w:val="00BF4AC0"/>
    <w:rsid w:val="00BF4FF9"/>
    <w:rsid w:val="00BF712F"/>
    <w:rsid w:val="00C004F0"/>
    <w:rsid w:val="00C00A00"/>
    <w:rsid w:val="00C00B1E"/>
    <w:rsid w:val="00C01B04"/>
    <w:rsid w:val="00C02E0A"/>
    <w:rsid w:val="00C036F9"/>
    <w:rsid w:val="00C05AE0"/>
    <w:rsid w:val="00C05BC7"/>
    <w:rsid w:val="00C10CC0"/>
    <w:rsid w:val="00C11097"/>
    <w:rsid w:val="00C12166"/>
    <w:rsid w:val="00C12C3B"/>
    <w:rsid w:val="00C13DBC"/>
    <w:rsid w:val="00C13EC1"/>
    <w:rsid w:val="00C14BD1"/>
    <w:rsid w:val="00C14D28"/>
    <w:rsid w:val="00C152B1"/>
    <w:rsid w:val="00C1663F"/>
    <w:rsid w:val="00C17557"/>
    <w:rsid w:val="00C20053"/>
    <w:rsid w:val="00C22DB9"/>
    <w:rsid w:val="00C24624"/>
    <w:rsid w:val="00C25681"/>
    <w:rsid w:val="00C26191"/>
    <w:rsid w:val="00C2623F"/>
    <w:rsid w:val="00C27C83"/>
    <w:rsid w:val="00C302BA"/>
    <w:rsid w:val="00C30A06"/>
    <w:rsid w:val="00C323FD"/>
    <w:rsid w:val="00C32604"/>
    <w:rsid w:val="00C32BFD"/>
    <w:rsid w:val="00C33796"/>
    <w:rsid w:val="00C338ED"/>
    <w:rsid w:val="00C3560E"/>
    <w:rsid w:val="00C35A0C"/>
    <w:rsid w:val="00C35A11"/>
    <w:rsid w:val="00C36309"/>
    <w:rsid w:val="00C368E7"/>
    <w:rsid w:val="00C36AC0"/>
    <w:rsid w:val="00C36B04"/>
    <w:rsid w:val="00C36BC8"/>
    <w:rsid w:val="00C407F8"/>
    <w:rsid w:val="00C41615"/>
    <w:rsid w:val="00C42598"/>
    <w:rsid w:val="00C4372C"/>
    <w:rsid w:val="00C43A4D"/>
    <w:rsid w:val="00C440EB"/>
    <w:rsid w:val="00C449C2"/>
    <w:rsid w:val="00C44C4C"/>
    <w:rsid w:val="00C44C54"/>
    <w:rsid w:val="00C44CF4"/>
    <w:rsid w:val="00C470F4"/>
    <w:rsid w:val="00C4734A"/>
    <w:rsid w:val="00C502AA"/>
    <w:rsid w:val="00C50E48"/>
    <w:rsid w:val="00C5124B"/>
    <w:rsid w:val="00C51ADA"/>
    <w:rsid w:val="00C51BFE"/>
    <w:rsid w:val="00C520ED"/>
    <w:rsid w:val="00C5297F"/>
    <w:rsid w:val="00C52DC7"/>
    <w:rsid w:val="00C53515"/>
    <w:rsid w:val="00C53E5F"/>
    <w:rsid w:val="00C543B8"/>
    <w:rsid w:val="00C5456F"/>
    <w:rsid w:val="00C5504E"/>
    <w:rsid w:val="00C550E5"/>
    <w:rsid w:val="00C559E8"/>
    <w:rsid w:val="00C579FF"/>
    <w:rsid w:val="00C60EC3"/>
    <w:rsid w:val="00C61412"/>
    <w:rsid w:val="00C63EB0"/>
    <w:rsid w:val="00C64664"/>
    <w:rsid w:val="00C66BF5"/>
    <w:rsid w:val="00C6793F"/>
    <w:rsid w:val="00C67A67"/>
    <w:rsid w:val="00C67C78"/>
    <w:rsid w:val="00C67E31"/>
    <w:rsid w:val="00C70357"/>
    <w:rsid w:val="00C705F2"/>
    <w:rsid w:val="00C70E2B"/>
    <w:rsid w:val="00C70EBE"/>
    <w:rsid w:val="00C718AD"/>
    <w:rsid w:val="00C737D8"/>
    <w:rsid w:val="00C73A0E"/>
    <w:rsid w:val="00C73FFF"/>
    <w:rsid w:val="00C7419E"/>
    <w:rsid w:val="00C74A5C"/>
    <w:rsid w:val="00C74FE0"/>
    <w:rsid w:val="00C75FAB"/>
    <w:rsid w:val="00C76175"/>
    <w:rsid w:val="00C763B2"/>
    <w:rsid w:val="00C76ED4"/>
    <w:rsid w:val="00C77622"/>
    <w:rsid w:val="00C77643"/>
    <w:rsid w:val="00C77E1F"/>
    <w:rsid w:val="00C82122"/>
    <w:rsid w:val="00C821A6"/>
    <w:rsid w:val="00C83116"/>
    <w:rsid w:val="00C83CCF"/>
    <w:rsid w:val="00C83FE6"/>
    <w:rsid w:val="00C841B8"/>
    <w:rsid w:val="00C848E4"/>
    <w:rsid w:val="00C8652F"/>
    <w:rsid w:val="00C86BB7"/>
    <w:rsid w:val="00C873C9"/>
    <w:rsid w:val="00C9045F"/>
    <w:rsid w:val="00C9063F"/>
    <w:rsid w:val="00C92265"/>
    <w:rsid w:val="00C92B4F"/>
    <w:rsid w:val="00C95772"/>
    <w:rsid w:val="00C959D9"/>
    <w:rsid w:val="00C964E3"/>
    <w:rsid w:val="00C96F25"/>
    <w:rsid w:val="00C9792B"/>
    <w:rsid w:val="00C97B75"/>
    <w:rsid w:val="00CA332A"/>
    <w:rsid w:val="00CA3AD5"/>
    <w:rsid w:val="00CA3BE3"/>
    <w:rsid w:val="00CA5030"/>
    <w:rsid w:val="00CA54A0"/>
    <w:rsid w:val="00CA5882"/>
    <w:rsid w:val="00CA6E72"/>
    <w:rsid w:val="00CA7736"/>
    <w:rsid w:val="00CB0AC3"/>
    <w:rsid w:val="00CB1DA3"/>
    <w:rsid w:val="00CB1EF1"/>
    <w:rsid w:val="00CB4554"/>
    <w:rsid w:val="00CB4FEE"/>
    <w:rsid w:val="00CB6DC2"/>
    <w:rsid w:val="00CB709D"/>
    <w:rsid w:val="00CB792E"/>
    <w:rsid w:val="00CC1C6E"/>
    <w:rsid w:val="00CC1CBC"/>
    <w:rsid w:val="00CC2BEF"/>
    <w:rsid w:val="00CC51A0"/>
    <w:rsid w:val="00CC5C22"/>
    <w:rsid w:val="00CC7229"/>
    <w:rsid w:val="00CD0545"/>
    <w:rsid w:val="00CD1AE6"/>
    <w:rsid w:val="00CD2634"/>
    <w:rsid w:val="00CD3011"/>
    <w:rsid w:val="00CD3F3A"/>
    <w:rsid w:val="00CD425B"/>
    <w:rsid w:val="00CD48A9"/>
    <w:rsid w:val="00CD4FCA"/>
    <w:rsid w:val="00CD5110"/>
    <w:rsid w:val="00CD51ED"/>
    <w:rsid w:val="00CD6797"/>
    <w:rsid w:val="00CD692B"/>
    <w:rsid w:val="00CD6ACB"/>
    <w:rsid w:val="00CD6BEF"/>
    <w:rsid w:val="00CD6EAC"/>
    <w:rsid w:val="00CD7E10"/>
    <w:rsid w:val="00CE0EA9"/>
    <w:rsid w:val="00CE1290"/>
    <w:rsid w:val="00CE1901"/>
    <w:rsid w:val="00CE305C"/>
    <w:rsid w:val="00CE7FCF"/>
    <w:rsid w:val="00CF148F"/>
    <w:rsid w:val="00CF1D72"/>
    <w:rsid w:val="00CF23FB"/>
    <w:rsid w:val="00CF4CDC"/>
    <w:rsid w:val="00CF5174"/>
    <w:rsid w:val="00CF5B2C"/>
    <w:rsid w:val="00CF5EAF"/>
    <w:rsid w:val="00CF6D71"/>
    <w:rsid w:val="00CF747E"/>
    <w:rsid w:val="00CF74AF"/>
    <w:rsid w:val="00CF7657"/>
    <w:rsid w:val="00D00D71"/>
    <w:rsid w:val="00D011BD"/>
    <w:rsid w:val="00D01EF5"/>
    <w:rsid w:val="00D01F5A"/>
    <w:rsid w:val="00D01F80"/>
    <w:rsid w:val="00D02987"/>
    <w:rsid w:val="00D02C11"/>
    <w:rsid w:val="00D03735"/>
    <w:rsid w:val="00D04303"/>
    <w:rsid w:val="00D048F2"/>
    <w:rsid w:val="00D04D28"/>
    <w:rsid w:val="00D05094"/>
    <w:rsid w:val="00D072D8"/>
    <w:rsid w:val="00D07987"/>
    <w:rsid w:val="00D10176"/>
    <w:rsid w:val="00D106B4"/>
    <w:rsid w:val="00D125B5"/>
    <w:rsid w:val="00D127EA"/>
    <w:rsid w:val="00D12A56"/>
    <w:rsid w:val="00D13E59"/>
    <w:rsid w:val="00D1431C"/>
    <w:rsid w:val="00D14459"/>
    <w:rsid w:val="00D14860"/>
    <w:rsid w:val="00D14D4D"/>
    <w:rsid w:val="00D16286"/>
    <w:rsid w:val="00D16AA4"/>
    <w:rsid w:val="00D1754A"/>
    <w:rsid w:val="00D202F5"/>
    <w:rsid w:val="00D2118F"/>
    <w:rsid w:val="00D229B9"/>
    <w:rsid w:val="00D254C4"/>
    <w:rsid w:val="00D26E5D"/>
    <w:rsid w:val="00D271EB"/>
    <w:rsid w:val="00D27B8B"/>
    <w:rsid w:val="00D27BF2"/>
    <w:rsid w:val="00D308D5"/>
    <w:rsid w:val="00D31875"/>
    <w:rsid w:val="00D31AE5"/>
    <w:rsid w:val="00D33B9C"/>
    <w:rsid w:val="00D3449B"/>
    <w:rsid w:val="00D35E5D"/>
    <w:rsid w:val="00D36109"/>
    <w:rsid w:val="00D36AC0"/>
    <w:rsid w:val="00D3739B"/>
    <w:rsid w:val="00D37658"/>
    <w:rsid w:val="00D37CDD"/>
    <w:rsid w:val="00D40C31"/>
    <w:rsid w:val="00D4121D"/>
    <w:rsid w:val="00D41D63"/>
    <w:rsid w:val="00D43B09"/>
    <w:rsid w:val="00D445FE"/>
    <w:rsid w:val="00D45F86"/>
    <w:rsid w:val="00D476EB"/>
    <w:rsid w:val="00D51676"/>
    <w:rsid w:val="00D51AB2"/>
    <w:rsid w:val="00D51CAD"/>
    <w:rsid w:val="00D52AA3"/>
    <w:rsid w:val="00D53A6C"/>
    <w:rsid w:val="00D53CAD"/>
    <w:rsid w:val="00D54A28"/>
    <w:rsid w:val="00D54EF7"/>
    <w:rsid w:val="00D578B8"/>
    <w:rsid w:val="00D60E64"/>
    <w:rsid w:val="00D61573"/>
    <w:rsid w:val="00D62105"/>
    <w:rsid w:val="00D628A6"/>
    <w:rsid w:val="00D62A23"/>
    <w:rsid w:val="00D6544F"/>
    <w:rsid w:val="00D65767"/>
    <w:rsid w:val="00D6652A"/>
    <w:rsid w:val="00D67BC5"/>
    <w:rsid w:val="00D705F8"/>
    <w:rsid w:val="00D71259"/>
    <w:rsid w:val="00D71609"/>
    <w:rsid w:val="00D71B3D"/>
    <w:rsid w:val="00D73B97"/>
    <w:rsid w:val="00D7402B"/>
    <w:rsid w:val="00D758C3"/>
    <w:rsid w:val="00D7599A"/>
    <w:rsid w:val="00D8012A"/>
    <w:rsid w:val="00D80D99"/>
    <w:rsid w:val="00D82737"/>
    <w:rsid w:val="00D83AA0"/>
    <w:rsid w:val="00D84A3F"/>
    <w:rsid w:val="00D855AE"/>
    <w:rsid w:val="00D858B5"/>
    <w:rsid w:val="00D85959"/>
    <w:rsid w:val="00D85D0F"/>
    <w:rsid w:val="00D861B4"/>
    <w:rsid w:val="00D86632"/>
    <w:rsid w:val="00D8687D"/>
    <w:rsid w:val="00D87140"/>
    <w:rsid w:val="00D87338"/>
    <w:rsid w:val="00D90280"/>
    <w:rsid w:val="00D9053C"/>
    <w:rsid w:val="00D90BEB"/>
    <w:rsid w:val="00D90C30"/>
    <w:rsid w:val="00D91981"/>
    <w:rsid w:val="00D91EA2"/>
    <w:rsid w:val="00D91F07"/>
    <w:rsid w:val="00D91F96"/>
    <w:rsid w:val="00D94597"/>
    <w:rsid w:val="00D945CE"/>
    <w:rsid w:val="00D945FA"/>
    <w:rsid w:val="00D95CC8"/>
    <w:rsid w:val="00D9662E"/>
    <w:rsid w:val="00D96764"/>
    <w:rsid w:val="00D96B87"/>
    <w:rsid w:val="00D97575"/>
    <w:rsid w:val="00D97D52"/>
    <w:rsid w:val="00D97DB2"/>
    <w:rsid w:val="00DA156C"/>
    <w:rsid w:val="00DA15A9"/>
    <w:rsid w:val="00DA19CB"/>
    <w:rsid w:val="00DA22A1"/>
    <w:rsid w:val="00DA2A45"/>
    <w:rsid w:val="00DA2AC1"/>
    <w:rsid w:val="00DA3004"/>
    <w:rsid w:val="00DA3579"/>
    <w:rsid w:val="00DA3BB9"/>
    <w:rsid w:val="00DA42B8"/>
    <w:rsid w:val="00DA535D"/>
    <w:rsid w:val="00DA55F8"/>
    <w:rsid w:val="00DA5D6A"/>
    <w:rsid w:val="00DA6411"/>
    <w:rsid w:val="00DA6D2E"/>
    <w:rsid w:val="00DA7BB6"/>
    <w:rsid w:val="00DB0362"/>
    <w:rsid w:val="00DB04A1"/>
    <w:rsid w:val="00DB0F53"/>
    <w:rsid w:val="00DB2F33"/>
    <w:rsid w:val="00DB42BD"/>
    <w:rsid w:val="00DB45CD"/>
    <w:rsid w:val="00DB5946"/>
    <w:rsid w:val="00DB63F2"/>
    <w:rsid w:val="00DB6AE3"/>
    <w:rsid w:val="00DB78CD"/>
    <w:rsid w:val="00DC0998"/>
    <w:rsid w:val="00DC1843"/>
    <w:rsid w:val="00DC1A01"/>
    <w:rsid w:val="00DC2191"/>
    <w:rsid w:val="00DC2633"/>
    <w:rsid w:val="00DC26A9"/>
    <w:rsid w:val="00DC2BF5"/>
    <w:rsid w:val="00DC2E41"/>
    <w:rsid w:val="00DC2E59"/>
    <w:rsid w:val="00DC2E69"/>
    <w:rsid w:val="00DC3A4A"/>
    <w:rsid w:val="00DC3C59"/>
    <w:rsid w:val="00DC48E9"/>
    <w:rsid w:val="00DC50EA"/>
    <w:rsid w:val="00DC6963"/>
    <w:rsid w:val="00DC7722"/>
    <w:rsid w:val="00DC79DA"/>
    <w:rsid w:val="00DC7C81"/>
    <w:rsid w:val="00DC7E80"/>
    <w:rsid w:val="00DD06C6"/>
    <w:rsid w:val="00DD08F9"/>
    <w:rsid w:val="00DD11ED"/>
    <w:rsid w:val="00DD255B"/>
    <w:rsid w:val="00DD5006"/>
    <w:rsid w:val="00DD6967"/>
    <w:rsid w:val="00DD6E0A"/>
    <w:rsid w:val="00DD72C9"/>
    <w:rsid w:val="00DD7702"/>
    <w:rsid w:val="00DD7F81"/>
    <w:rsid w:val="00DE21A5"/>
    <w:rsid w:val="00DE2413"/>
    <w:rsid w:val="00DE24B5"/>
    <w:rsid w:val="00DE289E"/>
    <w:rsid w:val="00DE2A2E"/>
    <w:rsid w:val="00DE3419"/>
    <w:rsid w:val="00DE4AE7"/>
    <w:rsid w:val="00DE5AE9"/>
    <w:rsid w:val="00DE6643"/>
    <w:rsid w:val="00DE677D"/>
    <w:rsid w:val="00DE71F1"/>
    <w:rsid w:val="00DE7A16"/>
    <w:rsid w:val="00DF0761"/>
    <w:rsid w:val="00DF0FBA"/>
    <w:rsid w:val="00DF257F"/>
    <w:rsid w:val="00DF2BD5"/>
    <w:rsid w:val="00DF305E"/>
    <w:rsid w:val="00DF397B"/>
    <w:rsid w:val="00DF3FF1"/>
    <w:rsid w:val="00DF40D3"/>
    <w:rsid w:val="00DF7866"/>
    <w:rsid w:val="00E01B07"/>
    <w:rsid w:val="00E025CE"/>
    <w:rsid w:val="00E05372"/>
    <w:rsid w:val="00E055F3"/>
    <w:rsid w:val="00E056B4"/>
    <w:rsid w:val="00E06783"/>
    <w:rsid w:val="00E06E7F"/>
    <w:rsid w:val="00E1017D"/>
    <w:rsid w:val="00E1118F"/>
    <w:rsid w:val="00E111CE"/>
    <w:rsid w:val="00E11865"/>
    <w:rsid w:val="00E11E42"/>
    <w:rsid w:val="00E11E4F"/>
    <w:rsid w:val="00E11E6A"/>
    <w:rsid w:val="00E1221C"/>
    <w:rsid w:val="00E12341"/>
    <w:rsid w:val="00E129F3"/>
    <w:rsid w:val="00E12D35"/>
    <w:rsid w:val="00E1317F"/>
    <w:rsid w:val="00E135E9"/>
    <w:rsid w:val="00E140E1"/>
    <w:rsid w:val="00E15285"/>
    <w:rsid w:val="00E15E36"/>
    <w:rsid w:val="00E1613E"/>
    <w:rsid w:val="00E16C25"/>
    <w:rsid w:val="00E17459"/>
    <w:rsid w:val="00E17DC7"/>
    <w:rsid w:val="00E20066"/>
    <w:rsid w:val="00E22166"/>
    <w:rsid w:val="00E2289E"/>
    <w:rsid w:val="00E22AB0"/>
    <w:rsid w:val="00E22D66"/>
    <w:rsid w:val="00E23629"/>
    <w:rsid w:val="00E23D7E"/>
    <w:rsid w:val="00E23EA6"/>
    <w:rsid w:val="00E2478D"/>
    <w:rsid w:val="00E249EA"/>
    <w:rsid w:val="00E2556B"/>
    <w:rsid w:val="00E25E86"/>
    <w:rsid w:val="00E277AE"/>
    <w:rsid w:val="00E27B79"/>
    <w:rsid w:val="00E302BC"/>
    <w:rsid w:val="00E327CA"/>
    <w:rsid w:val="00E32C31"/>
    <w:rsid w:val="00E33CA2"/>
    <w:rsid w:val="00E342F0"/>
    <w:rsid w:val="00E35A9D"/>
    <w:rsid w:val="00E35BD2"/>
    <w:rsid w:val="00E372E6"/>
    <w:rsid w:val="00E379F6"/>
    <w:rsid w:val="00E40C44"/>
    <w:rsid w:val="00E421CD"/>
    <w:rsid w:val="00E433B1"/>
    <w:rsid w:val="00E4409F"/>
    <w:rsid w:val="00E445E1"/>
    <w:rsid w:val="00E447E6"/>
    <w:rsid w:val="00E44D1B"/>
    <w:rsid w:val="00E45722"/>
    <w:rsid w:val="00E5028E"/>
    <w:rsid w:val="00E50471"/>
    <w:rsid w:val="00E511ED"/>
    <w:rsid w:val="00E51882"/>
    <w:rsid w:val="00E52C6E"/>
    <w:rsid w:val="00E53064"/>
    <w:rsid w:val="00E538E3"/>
    <w:rsid w:val="00E542FB"/>
    <w:rsid w:val="00E55901"/>
    <w:rsid w:val="00E55FB2"/>
    <w:rsid w:val="00E562EC"/>
    <w:rsid w:val="00E56719"/>
    <w:rsid w:val="00E57DCE"/>
    <w:rsid w:val="00E6152D"/>
    <w:rsid w:val="00E6187B"/>
    <w:rsid w:val="00E630FB"/>
    <w:rsid w:val="00E64987"/>
    <w:rsid w:val="00E6507F"/>
    <w:rsid w:val="00E6543F"/>
    <w:rsid w:val="00E70EB0"/>
    <w:rsid w:val="00E710C4"/>
    <w:rsid w:val="00E71E90"/>
    <w:rsid w:val="00E7254C"/>
    <w:rsid w:val="00E72F28"/>
    <w:rsid w:val="00E76F9B"/>
    <w:rsid w:val="00E7747A"/>
    <w:rsid w:val="00E77FD3"/>
    <w:rsid w:val="00E802F3"/>
    <w:rsid w:val="00E80C84"/>
    <w:rsid w:val="00E8142E"/>
    <w:rsid w:val="00E814AA"/>
    <w:rsid w:val="00E81CAE"/>
    <w:rsid w:val="00E827B8"/>
    <w:rsid w:val="00E83F9B"/>
    <w:rsid w:val="00E8405C"/>
    <w:rsid w:val="00E8409C"/>
    <w:rsid w:val="00E845FE"/>
    <w:rsid w:val="00E859B6"/>
    <w:rsid w:val="00E86C4A"/>
    <w:rsid w:val="00E87120"/>
    <w:rsid w:val="00E87AE1"/>
    <w:rsid w:val="00E9089B"/>
    <w:rsid w:val="00E908FC"/>
    <w:rsid w:val="00E9284C"/>
    <w:rsid w:val="00E92CBE"/>
    <w:rsid w:val="00E93FBA"/>
    <w:rsid w:val="00E96413"/>
    <w:rsid w:val="00E96714"/>
    <w:rsid w:val="00E96780"/>
    <w:rsid w:val="00EA0279"/>
    <w:rsid w:val="00EA0832"/>
    <w:rsid w:val="00EA0BD7"/>
    <w:rsid w:val="00EA0DC1"/>
    <w:rsid w:val="00EA150E"/>
    <w:rsid w:val="00EA1D3A"/>
    <w:rsid w:val="00EA236E"/>
    <w:rsid w:val="00EA36C5"/>
    <w:rsid w:val="00EA5644"/>
    <w:rsid w:val="00EA5BEF"/>
    <w:rsid w:val="00EA75ED"/>
    <w:rsid w:val="00EB0B86"/>
    <w:rsid w:val="00EB0D26"/>
    <w:rsid w:val="00EB15AB"/>
    <w:rsid w:val="00EB1E12"/>
    <w:rsid w:val="00EB2039"/>
    <w:rsid w:val="00EB275B"/>
    <w:rsid w:val="00EB2AE6"/>
    <w:rsid w:val="00EB2E31"/>
    <w:rsid w:val="00EB5112"/>
    <w:rsid w:val="00EB5328"/>
    <w:rsid w:val="00EB5693"/>
    <w:rsid w:val="00EB6353"/>
    <w:rsid w:val="00EB70B1"/>
    <w:rsid w:val="00EB76C6"/>
    <w:rsid w:val="00EB7E7E"/>
    <w:rsid w:val="00EC1AD5"/>
    <w:rsid w:val="00EC209C"/>
    <w:rsid w:val="00EC321A"/>
    <w:rsid w:val="00EC3413"/>
    <w:rsid w:val="00EC362C"/>
    <w:rsid w:val="00EC44A4"/>
    <w:rsid w:val="00EC588C"/>
    <w:rsid w:val="00EC5CF6"/>
    <w:rsid w:val="00EC6A22"/>
    <w:rsid w:val="00EC6EEF"/>
    <w:rsid w:val="00EC78A9"/>
    <w:rsid w:val="00ED0164"/>
    <w:rsid w:val="00ED056B"/>
    <w:rsid w:val="00ED067A"/>
    <w:rsid w:val="00ED0F4E"/>
    <w:rsid w:val="00ED14F6"/>
    <w:rsid w:val="00ED1BD4"/>
    <w:rsid w:val="00ED1C8B"/>
    <w:rsid w:val="00ED2BCC"/>
    <w:rsid w:val="00ED3E6A"/>
    <w:rsid w:val="00ED41B0"/>
    <w:rsid w:val="00ED5464"/>
    <w:rsid w:val="00ED57FE"/>
    <w:rsid w:val="00EE0869"/>
    <w:rsid w:val="00EE10B0"/>
    <w:rsid w:val="00EE1781"/>
    <w:rsid w:val="00EE3820"/>
    <w:rsid w:val="00EE4C0D"/>
    <w:rsid w:val="00EE5433"/>
    <w:rsid w:val="00EE67F7"/>
    <w:rsid w:val="00EE6A29"/>
    <w:rsid w:val="00EE6D47"/>
    <w:rsid w:val="00EE6FF3"/>
    <w:rsid w:val="00EF0B9E"/>
    <w:rsid w:val="00EF172F"/>
    <w:rsid w:val="00EF184E"/>
    <w:rsid w:val="00EF19AE"/>
    <w:rsid w:val="00EF2045"/>
    <w:rsid w:val="00EF29CD"/>
    <w:rsid w:val="00EF2A0C"/>
    <w:rsid w:val="00EF3A51"/>
    <w:rsid w:val="00EF3E21"/>
    <w:rsid w:val="00EF3E2F"/>
    <w:rsid w:val="00EF4529"/>
    <w:rsid w:val="00EF4A71"/>
    <w:rsid w:val="00EF50B5"/>
    <w:rsid w:val="00EF53BB"/>
    <w:rsid w:val="00EF584C"/>
    <w:rsid w:val="00EF595D"/>
    <w:rsid w:val="00EF75B8"/>
    <w:rsid w:val="00EF7A13"/>
    <w:rsid w:val="00EF7B04"/>
    <w:rsid w:val="00F00193"/>
    <w:rsid w:val="00F018A3"/>
    <w:rsid w:val="00F04CE6"/>
    <w:rsid w:val="00F05627"/>
    <w:rsid w:val="00F059CF"/>
    <w:rsid w:val="00F05B85"/>
    <w:rsid w:val="00F06766"/>
    <w:rsid w:val="00F07528"/>
    <w:rsid w:val="00F104BD"/>
    <w:rsid w:val="00F10DC3"/>
    <w:rsid w:val="00F10E1F"/>
    <w:rsid w:val="00F1144B"/>
    <w:rsid w:val="00F117FE"/>
    <w:rsid w:val="00F139A7"/>
    <w:rsid w:val="00F13E36"/>
    <w:rsid w:val="00F1458A"/>
    <w:rsid w:val="00F1494C"/>
    <w:rsid w:val="00F14C51"/>
    <w:rsid w:val="00F15510"/>
    <w:rsid w:val="00F15AF7"/>
    <w:rsid w:val="00F166B7"/>
    <w:rsid w:val="00F17620"/>
    <w:rsid w:val="00F17F80"/>
    <w:rsid w:val="00F20155"/>
    <w:rsid w:val="00F2098B"/>
    <w:rsid w:val="00F20A5C"/>
    <w:rsid w:val="00F21921"/>
    <w:rsid w:val="00F24ECD"/>
    <w:rsid w:val="00F2578E"/>
    <w:rsid w:val="00F26BC9"/>
    <w:rsid w:val="00F27600"/>
    <w:rsid w:val="00F30619"/>
    <w:rsid w:val="00F30D58"/>
    <w:rsid w:val="00F32158"/>
    <w:rsid w:val="00F3221D"/>
    <w:rsid w:val="00F32A89"/>
    <w:rsid w:val="00F33037"/>
    <w:rsid w:val="00F3352B"/>
    <w:rsid w:val="00F34137"/>
    <w:rsid w:val="00F34376"/>
    <w:rsid w:val="00F343CA"/>
    <w:rsid w:val="00F3516B"/>
    <w:rsid w:val="00F36423"/>
    <w:rsid w:val="00F36B55"/>
    <w:rsid w:val="00F37323"/>
    <w:rsid w:val="00F37A7A"/>
    <w:rsid w:val="00F37F14"/>
    <w:rsid w:val="00F40225"/>
    <w:rsid w:val="00F4184D"/>
    <w:rsid w:val="00F41F3D"/>
    <w:rsid w:val="00F41FA6"/>
    <w:rsid w:val="00F42426"/>
    <w:rsid w:val="00F43182"/>
    <w:rsid w:val="00F43458"/>
    <w:rsid w:val="00F43DA9"/>
    <w:rsid w:val="00F43E37"/>
    <w:rsid w:val="00F454B3"/>
    <w:rsid w:val="00F46957"/>
    <w:rsid w:val="00F475E4"/>
    <w:rsid w:val="00F477E0"/>
    <w:rsid w:val="00F47D9C"/>
    <w:rsid w:val="00F508F4"/>
    <w:rsid w:val="00F52CA0"/>
    <w:rsid w:val="00F53706"/>
    <w:rsid w:val="00F540DD"/>
    <w:rsid w:val="00F5416C"/>
    <w:rsid w:val="00F5428C"/>
    <w:rsid w:val="00F542E8"/>
    <w:rsid w:val="00F557B5"/>
    <w:rsid w:val="00F55878"/>
    <w:rsid w:val="00F559E0"/>
    <w:rsid w:val="00F55FB6"/>
    <w:rsid w:val="00F56A30"/>
    <w:rsid w:val="00F57769"/>
    <w:rsid w:val="00F602E9"/>
    <w:rsid w:val="00F60E87"/>
    <w:rsid w:val="00F61C0C"/>
    <w:rsid w:val="00F621DF"/>
    <w:rsid w:val="00F62A96"/>
    <w:rsid w:val="00F633A9"/>
    <w:rsid w:val="00F64222"/>
    <w:rsid w:val="00F65CC1"/>
    <w:rsid w:val="00F6657C"/>
    <w:rsid w:val="00F6662C"/>
    <w:rsid w:val="00F6673E"/>
    <w:rsid w:val="00F700CF"/>
    <w:rsid w:val="00F70141"/>
    <w:rsid w:val="00F70345"/>
    <w:rsid w:val="00F724AF"/>
    <w:rsid w:val="00F736BE"/>
    <w:rsid w:val="00F740A5"/>
    <w:rsid w:val="00F74350"/>
    <w:rsid w:val="00F7537D"/>
    <w:rsid w:val="00F75733"/>
    <w:rsid w:val="00F75D55"/>
    <w:rsid w:val="00F76175"/>
    <w:rsid w:val="00F77461"/>
    <w:rsid w:val="00F77796"/>
    <w:rsid w:val="00F80F64"/>
    <w:rsid w:val="00F81131"/>
    <w:rsid w:val="00F81166"/>
    <w:rsid w:val="00F831E1"/>
    <w:rsid w:val="00F86544"/>
    <w:rsid w:val="00F866D1"/>
    <w:rsid w:val="00F86A20"/>
    <w:rsid w:val="00F86A84"/>
    <w:rsid w:val="00F86C26"/>
    <w:rsid w:val="00F87579"/>
    <w:rsid w:val="00F87F5E"/>
    <w:rsid w:val="00F904E7"/>
    <w:rsid w:val="00F91FDE"/>
    <w:rsid w:val="00F94EE2"/>
    <w:rsid w:val="00F963D7"/>
    <w:rsid w:val="00F96656"/>
    <w:rsid w:val="00F968D8"/>
    <w:rsid w:val="00F96E17"/>
    <w:rsid w:val="00F9702E"/>
    <w:rsid w:val="00FA0ECB"/>
    <w:rsid w:val="00FA141A"/>
    <w:rsid w:val="00FA2A64"/>
    <w:rsid w:val="00FA4C86"/>
    <w:rsid w:val="00FA4F1C"/>
    <w:rsid w:val="00FA56CA"/>
    <w:rsid w:val="00FA597A"/>
    <w:rsid w:val="00FA667C"/>
    <w:rsid w:val="00FA7441"/>
    <w:rsid w:val="00FB072B"/>
    <w:rsid w:val="00FB166B"/>
    <w:rsid w:val="00FB1D70"/>
    <w:rsid w:val="00FB329E"/>
    <w:rsid w:val="00FB3EDD"/>
    <w:rsid w:val="00FB4032"/>
    <w:rsid w:val="00FB452D"/>
    <w:rsid w:val="00FB49A0"/>
    <w:rsid w:val="00FB647C"/>
    <w:rsid w:val="00FB6D77"/>
    <w:rsid w:val="00FB7A9C"/>
    <w:rsid w:val="00FC0C5B"/>
    <w:rsid w:val="00FC1A1E"/>
    <w:rsid w:val="00FC1FAE"/>
    <w:rsid w:val="00FC27CF"/>
    <w:rsid w:val="00FC3262"/>
    <w:rsid w:val="00FC39FF"/>
    <w:rsid w:val="00FC3BD6"/>
    <w:rsid w:val="00FC4232"/>
    <w:rsid w:val="00FC5467"/>
    <w:rsid w:val="00FC5779"/>
    <w:rsid w:val="00FD0134"/>
    <w:rsid w:val="00FD0D18"/>
    <w:rsid w:val="00FD22B5"/>
    <w:rsid w:val="00FD2A33"/>
    <w:rsid w:val="00FD2E8E"/>
    <w:rsid w:val="00FD3506"/>
    <w:rsid w:val="00FD39C2"/>
    <w:rsid w:val="00FD3B5A"/>
    <w:rsid w:val="00FD45D3"/>
    <w:rsid w:val="00FD5548"/>
    <w:rsid w:val="00FD6B62"/>
    <w:rsid w:val="00FD77A6"/>
    <w:rsid w:val="00FE0124"/>
    <w:rsid w:val="00FE2503"/>
    <w:rsid w:val="00FE25F5"/>
    <w:rsid w:val="00FE33CE"/>
    <w:rsid w:val="00FE4C04"/>
    <w:rsid w:val="00FE5207"/>
    <w:rsid w:val="00FE5577"/>
    <w:rsid w:val="00FE5C3E"/>
    <w:rsid w:val="00FE5D01"/>
    <w:rsid w:val="00FE5EB2"/>
    <w:rsid w:val="00FE627E"/>
    <w:rsid w:val="00FF06D6"/>
    <w:rsid w:val="00FF093F"/>
    <w:rsid w:val="00FF0CA5"/>
    <w:rsid w:val="00FF10C1"/>
    <w:rsid w:val="00FF1131"/>
    <w:rsid w:val="00FF14E6"/>
    <w:rsid w:val="00FF1C31"/>
    <w:rsid w:val="00FF1F13"/>
    <w:rsid w:val="00FF1FD1"/>
    <w:rsid w:val="00FF2542"/>
    <w:rsid w:val="00FF2D6E"/>
    <w:rsid w:val="00FF4F46"/>
    <w:rsid w:val="00FF5FE7"/>
    <w:rsid w:val="00FF662F"/>
    <w:rsid w:val="00FF68D3"/>
    <w:rsid w:val="00FF7996"/>
    <w:rsid w:val="0269E1F9"/>
    <w:rsid w:val="03350606"/>
    <w:rsid w:val="0396279E"/>
    <w:rsid w:val="04044513"/>
    <w:rsid w:val="055CB111"/>
    <w:rsid w:val="055E6CA1"/>
    <w:rsid w:val="05F741E1"/>
    <w:rsid w:val="06D68068"/>
    <w:rsid w:val="082BAD7A"/>
    <w:rsid w:val="0835E0FA"/>
    <w:rsid w:val="090EDE7D"/>
    <w:rsid w:val="095999F7"/>
    <w:rsid w:val="0ACC3F9B"/>
    <w:rsid w:val="0C2D4BA8"/>
    <w:rsid w:val="0CF6527C"/>
    <w:rsid w:val="0E94E371"/>
    <w:rsid w:val="0ED3D310"/>
    <w:rsid w:val="0F46F772"/>
    <w:rsid w:val="104274A3"/>
    <w:rsid w:val="10E74944"/>
    <w:rsid w:val="10FA38D2"/>
    <w:rsid w:val="1140ACBB"/>
    <w:rsid w:val="12BADC2C"/>
    <w:rsid w:val="12C63E45"/>
    <w:rsid w:val="13259EE4"/>
    <w:rsid w:val="138D6E3D"/>
    <w:rsid w:val="16F18368"/>
    <w:rsid w:val="1B78123B"/>
    <w:rsid w:val="1D762A5C"/>
    <w:rsid w:val="1D9AC05F"/>
    <w:rsid w:val="206A56DF"/>
    <w:rsid w:val="20BC7C04"/>
    <w:rsid w:val="21F97EA2"/>
    <w:rsid w:val="22444785"/>
    <w:rsid w:val="23775E57"/>
    <w:rsid w:val="247BF1F5"/>
    <w:rsid w:val="25DA4361"/>
    <w:rsid w:val="26798CC9"/>
    <w:rsid w:val="288796B0"/>
    <w:rsid w:val="28BB4630"/>
    <w:rsid w:val="2ACE213C"/>
    <w:rsid w:val="2DFF5226"/>
    <w:rsid w:val="30EBD971"/>
    <w:rsid w:val="33757A93"/>
    <w:rsid w:val="33D3AA3A"/>
    <w:rsid w:val="34083B74"/>
    <w:rsid w:val="35A03EA6"/>
    <w:rsid w:val="368AB5FB"/>
    <w:rsid w:val="377F2F69"/>
    <w:rsid w:val="3915F720"/>
    <w:rsid w:val="3AB0C754"/>
    <w:rsid w:val="3B4DA037"/>
    <w:rsid w:val="3D3B0F98"/>
    <w:rsid w:val="3DAF4B44"/>
    <w:rsid w:val="3E83F25F"/>
    <w:rsid w:val="3EAC5A65"/>
    <w:rsid w:val="4154A3ED"/>
    <w:rsid w:val="436CA2B5"/>
    <w:rsid w:val="4564097A"/>
    <w:rsid w:val="4678E566"/>
    <w:rsid w:val="477D8F2C"/>
    <w:rsid w:val="47D82E74"/>
    <w:rsid w:val="47F4FF7F"/>
    <w:rsid w:val="484CAE49"/>
    <w:rsid w:val="48ADDF92"/>
    <w:rsid w:val="4986E457"/>
    <w:rsid w:val="499B13B2"/>
    <w:rsid w:val="49BA1525"/>
    <w:rsid w:val="4C5EB3ED"/>
    <w:rsid w:val="4C837133"/>
    <w:rsid w:val="4D67CBE3"/>
    <w:rsid w:val="4E224BDE"/>
    <w:rsid w:val="4E5BCA52"/>
    <w:rsid w:val="4F21F3A1"/>
    <w:rsid w:val="4F34AAD3"/>
    <w:rsid w:val="509B9DE3"/>
    <w:rsid w:val="525B1E93"/>
    <w:rsid w:val="54EBB009"/>
    <w:rsid w:val="55232FBF"/>
    <w:rsid w:val="553024A5"/>
    <w:rsid w:val="56C3FC44"/>
    <w:rsid w:val="56F98F08"/>
    <w:rsid w:val="57CA953C"/>
    <w:rsid w:val="57CFAC0A"/>
    <w:rsid w:val="59581D4D"/>
    <w:rsid w:val="5B07A6CF"/>
    <w:rsid w:val="5CCC2A9E"/>
    <w:rsid w:val="5D4483E9"/>
    <w:rsid w:val="5D4BA22B"/>
    <w:rsid w:val="601DA4EB"/>
    <w:rsid w:val="61193957"/>
    <w:rsid w:val="633D8F9C"/>
    <w:rsid w:val="667CF9D8"/>
    <w:rsid w:val="67867403"/>
    <w:rsid w:val="69709C62"/>
    <w:rsid w:val="69A62EB2"/>
    <w:rsid w:val="6ABC0C7A"/>
    <w:rsid w:val="6AD5E450"/>
    <w:rsid w:val="6F553969"/>
    <w:rsid w:val="6F7D8B62"/>
    <w:rsid w:val="6F9EE825"/>
    <w:rsid w:val="6FFEDC8B"/>
    <w:rsid w:val="719CD5D6"/>
    <w:rsid w:val="71AC3315"/>
    <w:rsid w:val="71C4E742"/>
    <w:rsid w:val="729AEB62"/>
    <w:rsid w:val="741239C4"/>
    <w:rsid w:val="7562DAE9"/>
    <w:rsid w:val="757106F6"/>
    <w:rsid w:val="75729485"/>
    <w:rsid w:val="76256CA4"/>
    <w:rsid w:val="774C2C75"/>
    <w:rsid w:val="7915EAAA"/>
    <w:rsid w:val="79E3B0F5"/>
    <w:rsid w:val="79FF4D62"/>
    <w:rsid w:val="7C4237E0"/>
    <w:rsid w:val="7D949FB2"/>
    <w:rsid w:val="7DACF475"/>
    <w:rsid w:val="7DE71784"/>
    <w:rsid w:val="7FF9FDDC"/>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D1FEA"/>
  <w15:docId w15:val="{5CEB3D65-5DCA-41C5-94D1-0AD65E0A9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15E99" w:themeColor="text2" w:themeTint="BF"/>
        <w:sz w:val="24"/>
        <w:szCs w:val="24"/>
        <w:lang w:val="en-US"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3"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AA3ACC"/>
    <w:pPr>
      <w:spacing w:before="120" w:after="120" w:line="288" w:lineRule="auto"/>
    </w:pPr>
    <w:rPr>
      <w:color w:val="000000" w:themeColor="text1"/>
      <w:sz w:val="22"/>
    </w:rPr>
  </w:style>
  <w:style w:type="paragraph" w:styleId="Ttulo1">
    <w:name w:val="heading 1"/>
    <w:basedOn w:val="Normal"/>
    <w:next w:val="Normal"/>
    <w:link w:val="Ttulo1Car"/>
    <w:autoRedefine/>
    <w:uiPriority w:val="9"/>
    <w:qFormat/>
    <w:rsid w:val="00B75A2D"/>
    <w:pPr>
      <w:keepNext/>
      <w:keepLines/>
      <w:pageBreakBefore/>
      <w:tabs>
        <w:tab w:val="left" w:pos="4098"/>
      </w:tabs>
      <w:spacing w:before="0" w:after="0" w:line="240" w:lineRule="auto"/>
      <w:contextualSpacing/>
      <w:outlineLvl w:val="0"/>
    </w:pPr>
    <w:rPr>
      <w:rFonts w:ascii="Arial" w:eastAsiaTheme="majorEastAsia" w:hAnsi="Arial" w:cs="Arial"/>
      <w:color w:val="77C370"/>
      <w:sz w:val="56"/>
      <w:szCs w:val="32"/>
    </w:rPr>
  </w:style>
  <w:style w:type="paragraph" w:styleId="Ttulo2">
    <w:name w:val="heading 2"/>
    <w:basedOn w:val="Normal"/>
    <w:next w:val="Normal"/>
    <w:link w:val="Ttulo2Car"/>
    <w:autoRedefine/>
    <w:uiPriority w:val="9"/>
    <w:unhideWhenUsed/>
    <w:qFormat/>
    <w:rsid w:val="008606BB"/>
    <w:pPr>
      <w:keepNext/>
      <w:keepLines/>
      <w:numPr>
        <w:numId w:val="10"/>
      </w:numPr>
      <w:spacing w:before="480" w:after="240" w:line="240" w:lineRule="auto"/>
      <w:contextualSpacing/>
      <w:jc w:val="both"/>
      <w:outlineLvl w:val="1"/>
    </w:pPr>
    <w:rPr>
      <w:rFonts w:ascii="Calibri" w:hAnsi="Calibri" w:cs="Calibri"/>
      <w:b/>
      <w:bCs/>
      <w:color w:val="7030A0"/>
      <w:sz w:val="28"/>
      <w:szCs w:val="22"/>
      <w:lang w:val="en-GB"/>
    </w:rPr>
  </w:style>
  <w:style w:type="paragraph" w:styleId="Ttulo3">
    <w:name w:val="heading 3"/>
    <w:basedOn w:val="Normal"/>
    <w:next w:val="Normal"/>
    <w:link w:val="Ttulo3Car"/>
    <w:autoRedefine/>
    <w:uiPriority w:val="9"/>
    <w:unhideWhenUsed/>
    <w:qFormat/>
    <w:rsid w:val="00E15E36"/>
    <w:pPr>
      <w:keepNext/>
      <w:keepLines/>
      <w:numPr>
        <w:ilvl w:val="2"/>
        <w:numId w:val="10"/>
      </w:numPr>
      <w:spacing w:before="240" w:after="0"/>
      <w:contextualSpacing/>
      <w:outlineLvl w:val="2"/>
    </w:pPr>
    <w:rPr>
      <w:rFonts w:ascii="Calibri" w:eastAsiaTheme="majorEastAsia" w:hAnsi="Calibri" w:cs="Calibri"/>
      <w:b/>
      <w:bCs/>
      <w:color w:val="77C370"/>
      <w:sz w:val="24"/>
      <w:lang w:val="en-GB"/>
    </w:rPr>
  </w:style>
  <w:style w:type="paragraph" w:styleId="Ttulo4">
    <w:name w:val="heading 4"/>
    <w:basedOn w:val="Normal"/>
    <w:next w:val="Normal"/>
    <w:link w:val="Ttulo4Car"/>
    <w:autoRedefine/>
    <w:uiPriority w:val="9"/>
    <w:unhideWhenUsed/>
    <w:qFormat/>
    <w:rsid w:val="00D308D5"/>
    <w:pPr>
      <w:keepNext/>
      <w:keepLines/>
      <w:numPr>
        <w:ilvl w:val="3"/>
        <w:numId w:val="4"/>
      </w:numPr>
      <w:contextualSpacing/>
      <w:outlineLvl w:val="3"/>
    </w:pPr>
    <w:rPr>
      <w:rFonts w:eastAsiaTheme="majorEastAsia" w:cstheme="majorBidi"/>
      <w:b/>
      <w:iCs/>
      <w:color w:val="263844"/>
    </w:rPr>
  </w:style>
  <w:style w:type="paragraph" w:styleId="Ttulo5">
    <w:name w:val="heading 5"/>
    <w:basedOn w:val="Normal"/>
    <w:next w:val="Normal"/>
    <w:link w:val="Ttulo5Car"/>
    <w:autoRedefine/>
    <w:uiPriority w:val="9"/>
    <w:unhideWhenUsed/>
    <w:qFormat/>
    <w:rsid w:val="006F3392"/>
    <w:pPr>
      <w:keepNext/>
      <w:keepLines/>
      <w:numPr>
        <w:ilvl w:val="4"/>
        <w:numId w:val="4"/>
      </w:numPr>
      <w:outlineLvl w:val="4"/>
    </w:pPr>
    <w:rPr>
      <w:rFonts w:eastAsiaTheme="majorEastAsia" w:cs="Arial (Headings CS)"/>
      <w:color w:val="263844"/>
    </w:rPr>
  </w:style>
  <w:style w:type="paragraph" w:styleId="Ttulo6">
    <w:name w:val="heading 6"/>
    <w:basedOn w:val="Normal"/>
    <w:next w:val="Normal"/>
    <w:link w:val="Ttulo6Car"/>
    <w:uiPriority w:val="9"/>
    <w:unhideWhenUsed/>
    <w:rsid w:val="00D308D5"/>
    <w:pPr>
      <w:keepNext/>
      <w:keepLines/>
      <w:numPr>
        <w:ilvl w:val="5"/>
        <w:numId w:val="4"/>
      </w:numPr>
      <w:contextualSpacing/>
      <w:outlineLvl w:val="5"/>
    </w:pPr>
    <w:rPr>
      <w:rFonts w:eastAsiaTheme="majorEastAsia" w:cs="Arial (Headings CS)"/>
      <w:color w:val="263844"/>
    </w:rPr>
  </w:style>
  <w:style w:type="paragraph" w:styleId="Ttulo7">
    <w:name w:val="heading 7"/>
    <w:basedOn w:val="Normal"/>
    <w:next w:val="Normal"/>
    <w:link w:val="Ttulo7Car"/>
    <w:uiPriority w:val="9"/>
    <w:unhideWhenUsed/>
    <w:rsid w:val="002F7E56"/>
    <w:pPr>
      <w:keepNext/>
      <w:keepLines/>
      <w:spacing w:before="317" w:after="317"/>
      <w:contextualSpacing/>
      <w:outlineLvl w:val="6"/>
    </w:pPr>
    <w:rPr>
      <w:rFonts w:eastAsiaTheme="majorEastAsia" w:cstheme="majorBidi"/>
      <w:iCs/>
    </w:rPr>
  </w:style>
  <w:style w:type="paragraph" w:styleId="Ttulo8">
    <w:name w:val="heading 8"/>
    <w:basedOn w:val="Normal"/>
    <w:next w:val="Normal"/>
    <w:link w:val="Ttulo8Car"/>
    <w:uiPriority w:val="9"/>
    <w:unhideWhenUsed/>
    <w:rsid w:val="006F3392"/>
    <w:pPr>
      <w:keepNext/>
      <w:keepLines/>
      <w:spacing w:before="317" w:after="317"/>
      <w:contextualSpacing/>
      <w:outlineLvl w:val="7"/>
    </w:pPr>
    <w:rPr>
      <w:rFonts w:eastAsiaTheme="majorEastAsia" w:cstheme="majorBidi"/>
      <w:b/>
      <w:i/>
      <w:color w:val="263844"/>
      <w:szCs w:val="21"/>
    </w:rPr>
  </w:style>
  <w:style w:type="paragraph" w:styleId="Ttulo9">
    <w:name w:val="heading 9"/>
    <w:basedOn w:val="Normal"/>
    <w:next w:val="Normal"/>
    <w:link w:val="Ttulo9Car"/>
    <w:autoRedefine/>
    <w:uiPriority w:val="9"/>
    <w:semiHidden/>
    <w:unhideWhenUsed/>
    <w:rsid w:val="0077674A"/>
    <w:pPr>
      <w:keepNext/>
      <w:keepLines/>
      <w:spacing w:before="317" w:after="317"/>
      <w:contextualSpacing/>
      <w:outlineLvl w:val="8"/>
    </w:pPr>
    <w:rPr>
      <w:rFonts w:eastAsiaTheme="majorEastAsia" w:cstheme="majorBidi"/>
      <w:b/>
      <w:i/>
      <w:iCs/>
      <w:color w:val="263844"/>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5A2D"/>
    <w:rPr>
      <w:rFonts w:ascii="Arial" w:eastAsiaTheme="majorEastAsia" w:hAnsi="Arial" w:cs="Arial"/>
      <w:color w:val="77C370"/>
      <w:sz w:val="56"/>
      <w:szCs w:val="32"/>
    </w:rPr>
  </w:style>
  <w:style w:type="character" w:customStyle="1" w:styleId="Ttulo2Car">
    <w:name w:val="Título 2 Car"/>
    <w:basedOn w:val="Fuentedeprrafopredeter"/>
    <w:link w:val="Ttulo2"/>
    <w:uiPriority w:val="9"/>
    <w:rsid w:val="008606BB"/>
    <w:rPr>
      <w:rFonts w:ascii="Calibri" w:hAnsi="Calibri" w:cs="Calibri"/>
      <w:b/>
      <w:bCs/>
      <w:color w:val="7030A0"/>
      <w:sz w:val="28"/>
      <w:szCs w:val="22"/>
      <w:lang w:val="en-GB"/>
    </w:rPr>
  </w:style>
  <w:style w:type="paragraph" w:styleId="Listaconvietas">
    <w:name w:val="List Bullet"/>
    <w:basedOn w:val="Normal"/>
    <w:uiPriority w:val="12"/>
    <w:qFormat/>
    <w:rsid w:val="0020115B"/>
    <w:pPr>
      <w:numPr>
        <w:numId w:val="5"/>
      </w:numPr>
      <w:spacing w:before="0" w:after="0"/>
    </w:pPr>
    <w:rPr>
      <w:rFonts w:cs="Arial (Body CS)"/>
      <w:szCs w:val="20"/>
    </w:rPr>
  </w:style>
  <w:style w:type="character" w:styleId="Textodelmarcadordeposicin">
    <w:name w:val="Placeholder Text"/>
    <w:basedOn w:val="Fuentedeprrafopredeter"/>
    <w:uiPriority w:val="99"/>
    <w:semiHidden/>
    <w:rPr>
      <w:color w:val="808080"/>
    </w:rPr>
  </w:style>
  <w:style w:type="paragraph" w:styleId="Cita">
    <w:name w:val="Quote"/>
    <w:basedOn w:val="Normal"/>
    <w:next w:val="Normal"/>
    <w:link w:val="CitaCar"/>
    <w:autoRedefine/>
    <w:uiPriority w:val="10"/>
    <w:qFormat/>
    <w:rsid w:val="00085B19"/>
    <w:pPr>
      <w:spacing w:line="264" w:lineRule="auto"/>
      <w:contextualSpacing/>
    </w:pPr>
    <w:rPr>
      <w:rFonts w:cs="Arial (Body CS)"/>
      <w:b/>
      <w:iCs/>
      <w:color w:val="9729EB"/>
    </w:rPr>
  </w:style>
  <w:style w:type="character" w:customStyle="1" w:styleId="CitaCar">
    <w:name w:val="Cita Car"/>
    <w:basedOn w:val="Fuentedeprrafopredeter"/>
    <w:link w:val="Cita"/>
    <w:uiPriority w:val="10"/>
    <w:rsid w:val="00085B19"/>
    <w:rPr>
      <w:rFonts w:cs="Arial (Body CS)"/>
      <w:b/>
      <w:iCs/>
      <w:color w:val="9729EB"/>
    </w:rPr>
  </w:style>
  <w:style w:type="table" w:styleId="Tablaconcuadrcula">
    <w:name w:val="Table Grid"/>
    <w:basedOn w:val="Tabla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E15E36"/>
    <w:rPr>
      <w:rFonts w:ascii="Calibri" w:eastAsiaTheme="majorEastAsia" w:hAnsi="Calibri" w:cs="Calibri"/>
      <w:b/>
      <w:bCs/>
      <w:color w:val="77C370"/>
      <w:lang w:val="en-GB"/>
    </w:rPr>
  </w:style>
  <w:style w:type="character" w:customStyle="1" w:styleId="Ttulo4Car">
    <w:name w:val="Título 4 Car"/>
    <w:basedOn w:val="Fuentedeprrafopredeter"/>
    <w:link w:val="Ttulo4"/>
    <w:uiPriority w:val="9"/>
    <w:rsid w:val="00D308D5"/>
    <w:rPr>
      <w:rFonts w:eastAsiaTheme="majorEastAsia" w:cstheme="majorBidi"/>
      <w:b/>
      <w:iCs/>
      <w:color w:val="263844"/>
      <w:sz w:val="22"/>
    </w:rPr>
  </w:style>
  <w:style w:type="character" w:customStyle="1" w:styleId="Ttulo5Car">
    <w:name w:val="Título 5 Car"/>
    <w:basedOn w:val="Fuentedeprrafopredeter"/>
    <w:link w:val="Ttulo5"/>
    <w:uiPriority w:val="9"/>
    <w:rsid w:val="006F3392"/>
    <w:rPr>
      <w:rFonts w:eastAsiaTheme="majorEastAsia" w:cs="Arial (Headings CS)"/>
      <w:color w:val="263844"/>
      <w:sz w:val="22"/>
    </w:rPr>
  </w:style>
  <w:style w:type="character" w:customStyle="1" w:styleId="Ttulo6Car">
    <w:name w:val="Título 6 Car"/>
    <w:basedOn w:val="Fuentedeprrafopredeter"/>
    <w:link w:val="Ttulo6"/>
    <w:uiPriority w:val="9"/>
    <w:rsid w:val="00D308D5"/>
    <w:rPr>
      <w:rFonts w:eastAsiaTheme="majorEastAsia" w:cs="Arial (Headings CS)"/>
      <w:color w:val="263844"/>
      <w:sz w:val="22"/>
    </w:rPr>
  </w:style>
  <w:style w:type="character" w:customStyle="1" w:styleId="Ttulo7Car">
    <w:name w:val="Título 7 Car"/>
    <w:basedOn w:val="Fuentedeprrafopredeter"/>
    <w:link w:val="Ttulo7"/>
    <w:uiPriority w:val="9"/>
    <w:rsid w:val="002F7E56"/>
    <w:rPr>
      <w:rFonts w:ascii="Calibri" w:eastAsiaTheme="majorEastAsia" w:hAnsi="Calibri" w:cstheme="majorBidi"/>
      <w:iCs/>
      <w:color w:val="000000" w:themeColor="text1"/>
      <w:sz w:val="22"/>
    </w:rPr>
  </w:style>
  <w:style w:type="character" w:customStyle="1" w:styleId="Ttulo8Car">
    <w:name w:val="Título 8 Car"/>
    <w:basedOn w:val="Fuentedeprrafopredeter"/>
    <w:link w:val="Ttulo8"/>
    <w:uiPriority w:val="9"/>
    <w:rsid w:val="006F3392"/>
    <w:rPr>
      <w:rFonts w:ascii="Calibri" w:eastAsiaTheme="majorEastAsia" w:hAnsi="Calibri" w:cstheme="majorBidi"/>
      <w:b/>
      <w:i/>
      <w:color w:val="263844"/>
      <w:sz w:val="22"/>
      <w:szCs w:val="21"/>
    </w:rPr>
  </w:style>
  <w:style w:type="paragraph" w:styleId="ndice3">
    <w:name w:val="index 3"/>
    <w:basedOn w:val="Normal"/>
    <w:next w:val="Normal"/>
    <w:autoRedefine/>
    <w:uiPriority w:val="99"/>
    <w:semiHidden/>
    <w:unhideWhenUsed/>
    <w:pPr>
      <w:spacing w:before="317" w:after="317" w:line="240" w:lineRule="auto"/>
      <w:ind w:left="720" w:hanging="245"/>
      <w:contextualSpacing/>
    </w:pPr>
    <w:rPr>
      <w:b/>
      <w:color w:val="156082" w:themeColor="accent1"/>
    </w:rPr>
  </w:style>
  <w:style w:type="character" w:customStyle="1" w:styleId="Ttulo9Car">
    <w:name w:val="Título 9 Car"/>
    <w:basedOn w:val="Fuentedeprrafopredeter"/>
    <w:link w:val="Ttulo9"/>
    <w:uiPriority w:val="9"/>
    <w:semiHidden/>
    <w:rsid w:val="0077674A"/>
    <w:rPr>
      <w:rFonts w:ascii="Calibri" w:eastAsiaTheme="majorEastAsia" w:hAnsi="Calibri" w:cstheme="majorBidi"/>
      <w:b/>
      <w:i/>
      <w:iCs/>
      <w:color w:val="263844"/>
      <w:sz w:val="22"/>
      <w:szCs w:val="21"/>
    </w:rPr>
  </w:style>
  <w:style w:type="character" w:styleId="nfasis">
    <w:name w:val="Emphasis"/>
    <w:basedOn w:val="Fuentedeprrafopredeter"/>
    <w:uiPriority w:val="20"/>
    <w:qFormat/>
    <w:rsid w:val="00085B19"/>
    <w:rPr>
      <w:b w:val="0"/>
      <w:i w:val="0"/>
      <w:iCs/>
      <w:color w:val="9729EB"/>
    </w:rPr>
  </w:style>
  <w:style w:type="paragraph" w:styleId="Citadestacada">
    <w:name w:val="Intense Quote"/>
    <w:basedOn w:val="Normal"/>
    <w:next w:val="Normal"/>
    <w:link w:val="CitadestacadaCar"/>
    <w:uiPriority w:val="30"/>
    <w:semiHidden/>
    <w:unhideWhenUsed/>
    <w:qFormat/>
    <w:pPr>
      <w:spacing w:before="320" w:after="320" w:line="264" w:lineRule="auto"/>
      <w:contextualSpacing/>
    </w:pPr>
    <w:rPr>
      <w:b/>
      <w:i/>
      <w:iCs/>
      <w:color w:val="156082" w:themeColor="accent1"/>
      <w:sz w:val="54"/>
    </w:rPr>
  </w:style>
  <w:style w:type="character" w:customStyle="1" w:styleId="CitadestacadaCar">
    <w:name w:val="Cita destacada Car"/>
    <w:basedOn w:val="Fuentedeprrafopredeter"/>
    <w:link w:val="Citadestacada"/>
    <w:uiPriority w:val="30"/>
    <w:semiHidden/>
    <w:rPr>
      <w:b/>
      <w:i/>
      <w:iCs/>
      <w:color w:val="156082" w:themeColor="accent1"/>
      <w:sz w:val="54"/>
    </w:rPr>
  </w:style>
  <w:style w:type="paragraph" w:styleId="Prrafodelista">
    <w:name w:val="List Paragraph"/>
    <w:basedOn w:val="Normal"/>
    <w:uiPriority w:val="34"/>
    <w:unhideWhenUsed/>
    <w:qFormat/>
    <w:rsid w:val="006F3392"/>
    <w:pPr>
      <w:contextualSpacing/>
    </w:pPr>
    <w:rPr>
      <w:rFonts w:cs="Arial (Body CS)"/>
      <w:i/>
    </w:rPr>
  </w:style>
  <w:style w:type="paragraph" w:styleId="Descripcin">
    <w:name w:val="caption"/>
    <w:basedOn w:val="Normal"/>
    <w:next w:val="Normal"/>
    <w:link w:val="DescripcinCar"/>
    <w:uiPriority w:val="35"/>
    <w:unhideWhenUsed/>
    <w:qFormat/>
    <w:rsid w:val="0074130E"/>
    <w:pPr>
      <w:spacing w:before="0" w:line="240" w:lineRule="auto"/>
      <w:jc w:val="center"/>
    </w:pPr>
    <w:rPr>
      <w:i/>
      <w:iCs/>
      <w:color w:val="7030A0"/>
      <w:sz w:val="18"/>
      <w:szCs w:val="14"/>
      <w:lang w:val="en-GB"/>
    </w:rPr>
  </w:style>
  <w:style w:type="paragraph" w:styleId="TtuloTDC">
    <w:name w:val="TOC Heading"/>
    <w:basedOn w:val="Ttulo1"/>
    <w:next w:val="Normal"/>
    <w:uiPriority w:val="39"/>
    <w:qFormat/>
    <w:rsid w:val="002669D4"/>
    <w:pPr>
      <w:spacing w:after="960"/>
      <w:outlineLvl w:val="9"/>
    </w:pPr>
    <w:rPr>
      <w:sz w:val="48"/>
    </w:rPr>
  </w:style>
  <w:style w:type="paragraph" w:styleId="Piedepgina">
    <w:name w:val="footer"/>
    <w:basedOn w:val="Normal"/>
    <w:link w:val="PiedepginaCar"/>
    <w:autoRedefine/>
    <w:uiPriority w:val="99"/>
    <w:unhideWhenUsed/>
    <w:qFormat/>
    <w:rsid w:val="004C32DA"/>
    <w:pPr>
      <w:tabs>
        <w:tab w:val="right" w:pos="9923"/>
      </w:tabs>
      <w:spacing w:after="0" w:line="240" w:lineRule="auto"/>
      <w:ind w:right="360"/>
      <w:jc w:val="right"/>
    </w:pPr>
    <w:rPr>
      <w:rFonts w:ascii="Calibri" w:hAnsi="Calibri" w:cs="Calibri"/>
      <w:bCs/>
      <w:color w:val="074F6A" w:themeColor="accent4" w:themeShade="80"/>
      <w:sz w:val="15"/>
      <w:szCs w:val="38"/>
    </w:rPr>
  </w:style>
  <w:style w:type="character" w:customStyle="1" w:styleId="PiedepginaCar">
    <w:name w:val="Pie de página Car"/>
    <w:basedOn w:val="Fuentedeprrafopredeter"/>
    <w:link w:val="Piedepgina"/>
    <w:uiPriority w:val="99"/>
    <w:rsid w:val="004C32DA"/>
    <w:rPr>
      <w:rFonts w:ascii="Calibri" w:hAnsi="Calibri" w:cs="Calibri"/>
      <w:bCs/>
      <w:color w:val="074F6A" w:themeColor="accent4" w:themeShade="80"/>
      <w:sz w:val="15"/>
      <w:szCs w:val="38"/>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character" w:styleId="nfasisintenso">
    <w:name w:val="Intense Emphasis"/>
    <w:basedOn w:val="Fuentedeprrafopredeter"/>
    <w:uiPriority w:val="21"/>
    <w:semiHidden/>
    <w:unhideWhenUsed/>
    <w:qFormat/>
    <w:rPr>
      <w:b/>
      <w:i/>
      <w:iCs/>
      <w:caps/>
      <w:smallCaps w:val="0"/>
      <w:color w:val="156082" w:themeColor="accent1"/>
    </w:rPr>
  </w:style>
  <w:style w:type="character" w:styleId="Referenciaintensa">
    <w:name w:val="Intense Reference"/>
    <w:basedOn w:val="Fuentedeprrafopredeter"/>
    <w:uiPriority w:val="32"/>
    <w:semiHidden/>
    <w:unhideWhenUsed/>
    <w:qFormat/>
    <w:rPr>
      <w:b/>
      <w:bCs/>
      <w:caps/>
      <w:smallCaps w:val="0"/>
      <w:color w:val="153D63" w:themeColor="text2" w:themeTint="E6"/>
      <w:spacing w:val="0"/>
    </w:rPr>
  </w:style>
  <w:style w:type="character" w:styleId="Fuerte">
    <w:name w:val="Strong"/>
    <w:basedOn w:val="Fuentedeprrafopredeter"/>
    <w:uiPriority w:val="22"/>
    <w:unhideWhenUsed/>
    <w:qFormat/>
    <w:rPr>
      <w:b/>
      <w:bCs/>
      <w:color w:val="153D63" w:themeColor="text2" w:themeTint="E6"/>
    </w:rPr>
  </w:style>
  <w:style w:type="character" w:styleId="nfasissutil">
    <w:name w:val="Subtle Emphasis"/>
    <w:basedOn w:val="Fuentedeprrafopredeter"/>
    <w:uiPriority w:val="19"/>
    <w:semiHidden/>
    <w:unhideWhenUsed/>
    <w:qFormat/>
    <w:rPr>
      <w:i/>
      <w:iCs/>
      <w:color w:val="215E99" w:themeColor="text2" w:themeTint="BF"/>
    </w:rPr>
  </w:style>
  <w:style w:type="character" w:styleId="Referenciasutil">
    <w:name w:val="Subtle Reference"/>
    <w:basedOn w:val="Fuentedeprrafopredeter"/>
    <w:uiPriority w:val="31"/>
    <w:semiHidden/>
    <w:unhideWhenUsed/>
    <w:qFormat/>
    <w:rPr>
      <w:caps/>
      <w:smallCaps w:val="0"/>
      <w:color w:val="215E99" w:themeColor="text2" w:themeTint="BF"/>
    </w:rPr>
  </w:style>
  <w:style w:type="character" w:styleId="Ttulodellibro">
    <w:name w:val="Book Title"/>
    <w:basedOn w:val="Fuentedeprrafopredeter"/>
    <w:uiPriority w:val="33"/>
    <w:semiHidden/>
    <w:unhideWhenUsed/>
    <w:qFormat/>
    <w:rPr>
      <w:b w:val="0"/>
      <w:bCs/>
      <w:i/>
      <w:iCs/>
      <w:color w:val="153D63" w:themeColor="text2" w:themeTint="E6"/>
      <w:spacing w:val="0"/>
    </w:rPr>
  </w:style>
  <w:style w:type="paragraph" w:styleId="TDC1">
    <w:name w:val="toc 1"/>
    <w:basedOn w:val="Normal"/>
    <w:next w:val="Normal"/>
    <w:autoRedefine/>
    <w:uiPriority w:val="39"/>
    <w:unhideWhenUsed/>
    <w:qFormat/>
    <w:rsid w:val="00EA5644"/>
    <w:pPr>
      <w:spacing w:before="600"/>
    </w:pPr>
    <w:rPr>
      <w:b/>
      <w:bCs/>
      <w:caps/>
      <w:noProof/>
      <w:lang w:val="en-GB" w:bidi="en-GB"/>
    </w:rPr>
  </w:style>
  <w:style w:type="paragraph" w:styleId="TDC2">
    <w:name w:val="toc 2"/>
    <w:basedOn w:val="Normal"/>
    <w:next w:val="Normal"/>
    <w:autoRedefine/>
    <w:uiPriority w:val="39"/>
    <w:unhideWhenUsed/>
    <w:qFormat/>
    <w:rsid w:val="00EA5644"/>
    <w:pPr>
      <w:spacing w:after="0" w:line="240" w:lineRule="auto"/>
    </w:pPr>
    <w:rPr>
      <w:b/>
      <w:bCs/>
      <w:szCs w:val="20"/>
    </w:rPr>
  </w:style>
  <w:style w:type="table" w:customStyle="1" w:styleId="Generaltable">
    <w:name w:val="General table"/>
    <w:basedOn w:val="Tablanormal"/>
    <w:uiPriority w:val="99"/>
    <w:pPr>
      <w:spacing w:after="0" w:line="240" w:lineRule="auto"/>
    </w:pPr>
    <w:tblPr>
      <w:tblStyleRowBandSize w:val="1"/>
      <w:tblStyleColBandSize w:val="1"/>
      <w:tblBorders>
        <w:insideH w:val="single" w:sz="8" w:space="0" w:color="A5C9EB" w:themeColor="text2" w:themeTint="40"/>
      </w:tblBorders>
      <w:tblCellMar>
        <w:left w:w="0" w:type="dxa"/>
        <w:right w:w="504" w:type="dxa"/>
      </w:tblCellMar>
    </w:tblPr>
    <w:tblStylePr w:type="firstRow">
      <w:pPr>
        <w:wordWrap/>
        <w:spacing w:beforeLines="0" w:before="0" w:beforeAutospacing="0" w:afterLines="0" w:after="0" w:afterAutospacing="0" w:line="240" w:lineRule="auto"/>
        <w:contextualSpacing w:val="0"/>
        <w:jc w:val="left"/>
      </w:pPr>
      <w:rPr>
        <w:rFonts w:asciiTheme="majorHAnsi" w:hAnsiTheme="majorHAnsi"/>
        <w:b/>
        <w:i w:val="0"/>
        <w:caps/>
        <w:smallCaps w:val="0"/>
        <w:color w:val="0E2841" w:themeColor="text2"/>
        <w:sz w:val="28"/>
      </w:rPr>
      <w:tblPr/>
      <w:trPr>
        <w:tblHeader/>
      </w:trPr>
      <w:tcPr>
        <w:tcBorders>
          <w:top w:val="nil"/>
          <w:left w:val="nil"/>
          <w:bottom w:val="nil"/>
          <w:right w:val="nil"/>
          <w:insideH w:val="nil"/>
          <w:insideV w:val="nil"/>
          <w:tl2br w:val="nil"/>
          <w:tr2bl w:val="nil"/>
        </w:tcBorders>
        <w:tcMar>
          <w:top w:w="576" w:type="dxa"/>
          <w:left w:w="0" w:type="nil"/>
          <w:bottom w:w="360" w:type="dxa"/>
          <w:right w:w="0" w:type="nil"/>
        </w:tcMar>
      </w:tcPr>
    </w:tblStylePr>
    <w:tblStylePr w:type="firstCol">
      <w:pPr>
        <w:wordWrap/>
        <w:jc w:val="right"/>
      </w:pPr>
      <w:rPr>
        <w:b/>
        <w:i w:val="0"/>
        <w:color w:val="156082" w:themeColor="accent1"/>
        <w:sz w:val="24"/>
      </w:rPr>
      <w:tblPr/>
      <w:tcPr>
        <w:tcBorders>
          <w:top w:val="nil"/>
          <w:left w:val="nil"/>
          <w:bottom w:val="nil"/>
          <w:right w:val="nil"/>
          <w:insideH w:val="nil"/>
          <w:insideV w:val="nil"/>
          <w:tl2br w:val="nil"/>
          <w:tr2bl w:val="nil"/>
        </w:tcBorders>
      </w:tcPr>
    </w:tblStylePr>
    <w:tblStylePr w:type="band1Horz">
      <w:tblPr/>
      <w:tcPr>
        <w:tcMar>
          <w:top w:w="216" w:type="dxa"/>
          <w:left w:w="0" w:type="nil"/>
          <w:bottom w:w="216" w:type="dxa"/>
          <w:right w:w="504" w:type="dxa"/>
        </w:tcMar>
      </w:tcPr>
    </w:tblStylePr>
    <w:tblStylePr w:type="band2Horz">
      <w:tblPr/>
      <w:tcPr>
        <w:tcMar>
          <w:top w:w="216" w:type="dxa"/>
          <w:left w:w="0" w:type="nil"/>
          <w:bottom w:w="216" w:type="dxa"/>
          <w:right w:w="504" w:type="dxa"/>
        </w:tcMar>
      </w:tcPr>
    </w:tblStylePr>
    <w:tblStylePr w:type="nwCell">
      <w:pPr>
        <w:wordWrap/>
        <w:spacing w:beforeLines="0" w:before="0" w:beforeAutospacing="0" w:afterLines="0" w:after="0" w:afterAutospacing="0" w:line="240" w:lineRule="auto"/>
        <w:contextualSpacing w:val="0"/>
        <w:jc w:val="left"/>
      </w:pPr>
    </w:tblStylePr>
  </w:style>
  <w:style w:type="paragraph" w:customStyle="1" w:styleId="Author">
    <w:name w:val="Author"/>
    <w:basedOn w:val="Normal"/>
    <w:autoRedefine/>
    <w:uiPriority w:val="3"/>
    <w:qFormat/>
    <w:rsid w:val="002E68B6"/>
    <w:pPr>
      <w:numPr>
        <w:numId w:val="2"/>
      </w:numPr>
    </w:pPr>
    <w:rPr>
      <w:rFonts w:cs="Arial (Body CS)"/>
      <w:color w:val="00558F"/>
    </w:rPr>
  </w:style>
  <w:style w:type="paragraph" w:styleId="Encabezado">
    <w:name w:val="header"/>
    <w:basedOn w:val="Normal"/>
    <w:link w:val="EncabezadoCar"/>
    <w:uiPriority w:val="99"/>
    <w:unhideWhenUsed/>
    <w:qFormat/>
    <w:rsid w:val="00EA5644"/>
    <w:pPr>
      <w:tabs>
        <w:tab w:val="right" w:pos="9923"/>
      </w:tabs>
      <w:spacing w:before="0" w:after="800" w:line="240" w:lineRule="auto"/>
    </w:pPr>
    <w:rPr>
      <w:rFonts w:cs="Arial (Body CS)"/>
      <w:b/>
      <w:caps/>
    </w:rPr>
  </w:style>
  <w:style w:type="character" w:customStyle="1" w:styleId="EncabezadoCar">
    <w:name w:val="Encabezado Car"/>
    <w:basedOn w:val="Fuentedeprrafopredeter"/>
    <w:link w:val="Encabezado"/>
    <w:uiPriority w:val="99"/>
    <w:rsid w:val="00EA5644"/>
    <w:rPr>
      <w:rFonts w:ascii="Calibri" w:hAnsi="Calibri" w:cs="Arial (Body CS)"/>
      <w:b/>
      <w:caps/>
      <w:color w:val="000000" w:themeColor="text1"/>
      <w:sz w:val="20"/>
    </w:rPr>
  </w:style>
  <w:style w:type="paragraph" w:styleId="Listaconnmeros">
    <w:name w:val="List Number"/>
    <w:basedOn w:val="Normal"/>
    <w:autoRedefine/>
    <w:uiPriority w:val="13"/>
    <w:qFormat/>
    <w:rsid w:val="002E68B6"/>
    <w:pPr>
      <w:numPr>
        <w:numId w:val="1"/>
      </w:numPr>
      <w:spacing w:after="0"/>
    </w:pPr>
    <w:rPr>
      <w:rFonts w:cs="Arial (Body CS)"/>
    </w:rPr>
  </w:style>
  <w:style w:type="paragraph" w:styleId="TDC3">
    <w:name w:val="toc 3"/>
    <w:basedOn w:val="Normal"/>
    <w:next w:val="Normal"/>
    <w:autoRedefine/>
    <w:uiPriority w:val="39"/>
    <w:unhideWhenUsed/>
    <w:rsid w:val="00EB5328"/>
    <w:pPr>
      <w:ind w:left="400"/>
    </w:pPr>
    <w:rPr>
      <w:rFonts w:cs="Arial (Body CS)"/>
      <w:caps/>
    </w:rPr>
  </w:style>
  <w:style w:type="paragraph" w:styleId="TDC4">
    <w:name w:val="toc 4"/>
    <w:basedOn w:val="Normal"/>
    <w:next w:val="Normal"/>
    <w:autoRedefine/>
    <w:uiPriority w:val="39"/>
    <w:unhideWhenUsed/>
    <w:rsid w:val="00BE07E8"/>
    <w:pPr>
      <w:ind w:left="600"/>
    </w:pPr>
  </w:style>
  <w:style w:type="character" w:styleId="Hipervnculo">
    <w:name w:val="Hyperlink"/>
    <w:basedOn w:val="Fuentedeprrafopredeter"/>
    <w:uiPriority w:val="99"/>
    <w:unhideWhenUsed/>
    <w:rsid w:val="00D308D5"/>
    <w:rPr>
      <w:color w:val="FF4F01"/>
      <w:u w:val="single"/>
    </w:rPr>
  </w:style>
  <w:style w:type="paragraph" w:styleId="TDC5">
    <w:name w:val="toc 5"/>
    <w:basedOn w:val="Normal"/>
    <w:next w:val="Normal"/>
    <w:autoRedefine/>
    <w:uiPriority w:val="39"/>
    <w:unhideWhenUsed/>
    <w:rsid w:val="00785B1A"/>
    <w:pPr>
      <w:ind w:left="800"/>
    </w:pPr>
  </w:style>
  <w:style w:type="paragraph" w:styleId="TDC6">
    <w:name w:val="toc 6"/>
    <w:basedOn w:val="Normal"/>
    <w:next w:val="Normal"/>
    <w:autoRedefine/>
    <w:uiPriority w:val="39"/>
    <w:unhideWhenUsed/>
    <w:rsid w:val="00785B1A"/>
    <w:pPr>
      <w:ind w:left="1000"/>
    </w:pPr>
  </w:style>
  <w:style w:type="character" w:styleId="Nmerodepgina">
    <w:name w:val="page number"/>
    <w:basedOn w:val="Fuentedeprrafopredeter"/>
    <w:uiPriority w:val="99"/>
    <w:semiHidden/>
    <w:unhideWhenUsed/>
    <w:rsid w:val="006A09E1"/>
  </w:style>
  <w:style w:type="numbering" w:styleId="111111">
    <w:name w:val="Outline List 2"/>
    <w:basedOn w:val="Sinlista"/>
    <w:uiPriority w:val="99"/>
    <w:semiHidden/>
    <w:unhideWhenUsed/>
    <w:rsid w:val="00A369D7"/>
    <w:pPr>
      <w:numPr>
        <w:numId w:val="3"/>
      </w:numPr>
    </w:pPr>
  </w:style>
  <w:style w:type="character" w:customStyle="1" w:styleId="UnresolvedMention1">
    <w:name w:val="Unresolved Mention1"/>
    <w:basedOn w:val="Fuentedeprrafopredeter"/>
    <w:uiPriority w:val="99"/>
    <w:semiHidden/>
    <w:unhideWhenUsed/>
    <w:rsid w:val="00F96E17"/>
    <w:rPr>
      <w:color w:val="605E5C"/>
      <w:shd w:val="clear" w:color="auto" w:fill="E1DFDD"/>
    </w:rPr>
  </w:style>
  <w:style w:type="character" w:styleId="Hipervnculovisitado">
    <w:name w:val="FollowedHyperlink"/>
    <w:basedOn w:val="Fuentedeprrafopredeter"/>
    <w:uiPriority w:val="99"/>
    <w:semiHidden/>
    <w:unhideWhenUsed/>
    <w:rsid w:val="0003042B"/>
    <w:rPr>
      <w:color w:val="96607D" w:themeColor="followedHyperlink"/>
      <w:u w:val="single"/>
    </w:rPr>
  </w:style>
  <w:style w:type="table" w:customStyle="1" w:styleId="HOOPtable">
    <w:name w:val="HOOP table"/>
    <w:basedOn w:val="Tablanormal"/>
    <w:uiPriority w:val="99"/>
    <w:rsid w:val="00476DEF"/>
    <w:pPr>
      <w:spacing w:before="100" w:beforeAutospacing="1" w:after="100" w:afterAutospacing="1" w:line="240" w:lineRule="auto"/>
    </w:pPr>
    <w:rPr>
      <w:rFonts w:cs="Arial (Corps CS)"/>
      <w:color w:val="000000" w:themeColor="text1"/>
      <w:sz w:val="20"/>
    </w:rPr>
    <w:tblPr>
      <w:tblBorders>
        <w:insideH w:val="single" w:sz="18" w:space="0" w:color="auto"/>
      </w:tblBorders>
      <w:tblCellMar>
        <w:top w:w="113" w:type="dxa"/>
        <w:left w:w="227" w:type="dxa"/>
        <w:bottom w:w="113" w:type="dxa"/>
        <w:right w:w="227" w:type="dxa"/>
      </w:tblCellMar>
    </w:tblPr>
    <w:tcPr>
      <w:tcMar>
        <w:top w:w="113" w:type="dxa"/>
        <w:bottom w:w="113" w:type="dxa"/>
      </w:tcMar>
    </w:tcPr>
    <w:tblStylePr w:type="firstRow">
      <w:rPr>
        <w:b/>
        <w:color w:val="0E2841" w:themeColor="text2"/>
        <w:sz w:val="24"/>
      </w:rPr>
    </w:tblStylePr>
    <w:tblStylePr w:type="firstCol">
      <w:rPr>
        <w:b/>
      </w:rPr>
      <w:tblPr/>
      <w:tcPr>
        <w:vAlign w:val="top"/>
      </w:tcPr>
    </w:tblStylePr>
  </w:style>
  <w:style w:type="table" w:customStyle="1" w:styleId="GridTable1LightAccent21">
    <w:name w:val="Grid Table 1 Light – Accent 21"/>
    <w:basedOn w:val="Tablanormal"/>
    <w:uiPriority w:val="46"/>
    <w:rsid w:val="00BF712F"/>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ListTable3-Accent21">
    <w:name w:val="List Table 3 - Accent 21"/>
    <w:basedOn w:val="Tablanormal"/>
    <w:uiPriority w:val="48"/>
    <w:rsid w:val="00A70149"/>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CustomTable">
    <w:name w:val="Custom Table"/>
    <w:basedOn w:val="Tablanormal"/>
    <w:uiPriority w:val="49"/>
    <w:rsid w:val="00A507FB"/>
    <w:pPr>
      <w:spacing w:after="0" w:line="240" w:lineRule="auto"/>
    </w:pPr>
    <w:rPr>
      <w:color w:val="001441"/>
      <w:sz w:val="22"/>
    </w:rPr>
    <w:tblPr>
      <w:tblStyleRowBandSize w:val="1"/>
      <w:tblStyleColBandSize w:val="1"/>
      <w:tblBorders>
        <w:top w:val="single" w:sz="4" w:space="0" w:color="7C58A1"/>
        <w:left w:val="single" w:sz="4" w:space="0" w:color="7C58A1"/>
        <w:bottom w:val="single" w:sz="4" w:space="0" w:color="7C58A1"/>
        <w:right w:val="single" w:sz="4" w:space="0" w:color="7C58A1"/>
        <w:insideH w:val="single" w:sz="4" w:space="0" w:color="7C58A1"/>
        <w:insideV w:val="single" w:sz="4" w:space="0" w:color="7C58A1"/>
      </w:tblBorders>
    </w:tblPr>
    <w:tcPr>
      <w:vAlign w:val="center"/>
    </w:tcPr>
    <w:tblStylePr w:type="firstRow">
      <w:pPr>
        <w:jc w:val="left"/>
      </w:pPr>
      <w:rPr>
        <w:b/>
        <w:bCs/>
        <w:color w:val="FFFFFF" w:themeColor="background1"/>
      </w:rPr>
      <w:tblPr/>
      <w:tcPr>
        <w:shd w:val="clear" w:color="auto" w:fill="FF4F01"/>
      </w:tcPr>
    </w:tblStylePr>
    <w:tblStylePr w:type="lastRow">
      <w:pPr>
        <w:jc w:val="left"/>
      </w:pPr>
      <w:rPr>
        <w:b/>
        <w:bCs/>
      </w:rPr>
      <w:tblPr/>
      <w:tcPr>
        <w:tcBorders>
          <w:top w:val="double" w:sz="4" w:space="0" w:color="196B24" w:themeColor="accent3"/>
        </w:tcBorders>
        <w:vAlign w:val="center"/>
      </w:tcPr>
    </w:tblStylePr>
    <w:tblStylePr w:type="firstCol">
      <w:pPr>
        <w:jc w:val="left"/>
      </w:pPr>
      <w:rPr>
        <w:b/>
        <w:bCs/>
      </w:rPr>
    </w:tblStylePr>
    <w:tblStylePr w:type="lastCol">
      <w:rPr>
        <w:b/>
        <w:bCs/>
      </w:rPr>
    </w:tblStylePr>
    <w:tblStylePr w:type="band1Vert">
      <w:pPr>
        <w:jc w:val="left"/>
      </w:pPr>
      <w:tblPr/>
      <w:tcPr>
        <w:shd w:val="clear" w:color="auto" w:fill="FEF5EC"/>
        <w:vAlign w:val="center"/>
      </w:tcPr>
    </w:tblStylePr>
    <w:tblStylePr w:type="band2Vert">
      <w:pPr>
        <w:jc w:val="left"/>
      </w:pPr>
      <w:tblPr/>
      <w:tcPr>
        <w:vAlign w:val="center"/>
      </w:tcPr>
    </w:tblStylePr>
    <w:tblStylePr w:type="band1Horz">
      <w:pPr>
        <w:jc w:val="left"/>
      </w:pPr>
      <w:tblPr/>
      <w:tcPr>
        <w:shd w:val="clear" w:color="auto" w:fill="FEF5EC"/>
        <w:vAlign w:val="center"/>
      </w:tcPr>
    </w:tblStylePr>
    <w:tblStylePr w:type="band2Horz">
      <w:pPr>
        <w:jc w:val="left"/>
      </w:pPr>
      <w:tblPr/>
      <w:tcPr>
        <w:vAlign w:val="center"/>
      </w:tcPr>
    </w:tblStylePr>
  </w:style>
  <w:style w:type="numbering" w:customStyle="1" w:styleId="CurrentList1">
    <w:name w:val="Current List1"/>
    <w:uiPriority w:val="99"/>
    <w:rsid w:val="00A77CEF"/>
    <w:pPr>
      <w:numPr>
        <w:numId w:val="6"/>
      </w:numPr>
    </w:pPr>
  </w:style>
  <w:style w:type="numbering" w:customStyle="1" w:styleId="CurrentList2">
    <w:name w:val="Current List2"/>
    <w:uiPriority w:val="99"/>
    <w:rsid w:val="00A77CEF"/>
    <w:pPr>
      <w:numPr>
        <w:numId w:val="7"/>
      </w:numPr>
    </w:pPr>
  </w:style>
  <w:style w:type="table" w:customStyle="1" w:styleId="GridTable4-Accent41">
    <w:name w:val="Grid Table 4 - Accent 41"/>
    <w:basedOn w:val="Tablanormal"/>
    <w:uiPriority w:val="49"/>
    <w:rsid w:val="007767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numbering" w:customStyle="1" w:styleId="CurrentList3">
    <w:name w:val="Current List3"/>
    <w:uiPriority w:val="99"/>
    <w:rsid w:val="00400CE7"/>
    <w:pPr>
      <w:numPr>
        <w:numId w:val="8"/>
      </w:numPr>
    </w:pPr>
  </w:style>
  <w:style w:type="numbering" w:customStyle="1" w:styleId="CurrentList4">
    <w:name w:val="Current List4"/>
    <w:uiPriority w:val="99"/>
    <w:rsid w:val="00400CE7"/>
    <w:pPr>
      <w:numPr>
        <w:numId w:val="9"/>
      </w:numPr>
    </w:pPr>
  </w:style>
  <w:style w:type="paragraph" w:customStyle="1" w:styleId="tableheader">
    <w:name w:val="table header"/>
    <w:basedOn w:val="Normal"/>
    <w:autoRedefine/>
    <w:qFormat/>
    <w:rsid w:val="00305DD4"/>
    <w:rPr>
      <w:rFonts w:cs="Arial (Body CS)"/>
      <w:color w:val="FFFFFF" w:themeColor="background1"/>
    </w:rPr>
  </w:style>
  <w:style w:type="table" w:customStyle="1" w:styleId="Style1">
    <w:name w:val="Style1"/>
    <w:basedOn w:val="Tablanormal"/>
    <w:uiPriority w:val="99"/>
    <w:rsid w:val="00DA15A9"/>
    <w:pPr>
      <w:spacing w:after="0" w:line="240" w:lineRule="auto"/>
    </w:pPr>
    <w:tblPr/>
  </w:style>
  <w:style w:type="table" w:customStyle="1" w:styleId="Style2">
    <w:name w:val="Style2"/>
    <w:basedOn w:val="Tablanormal"/>
    <w:uiPriority w:val="99"/>
    <w:rsid w:val="00DA15A9"/>
    <w:pPr>
      <w:spacing w:after="0" w:line="240" w:lineRule="auto"/>
    </w:pPr>
    <w:tblPr/>
  </w:style>
  <w:style w:type="table" w:customStyle="1" w:styleId="Style3">
    <w:name w:val="Style3"/>
    <w:basedOn w:val="Tablanormal"/>
    <w:uiPriority w:val="99"/>
    <w:rsid w:val="00DA15A9"/>
    <w:pPr>
      <w:spacing w:after="0" w:line="240" w:lineRule="auto"/>
    </w:pPr>
    <w:tblPr/>
  </w:style>
  <w:style w:type="table" w:customStyle="1" w:styleId="Style4">
    <w:name w:val="Style4"/>
    <w:basedOn w:val="Tablanormal"/>
    <w:uiPriority w:val="99"/>
    <w:rsid w:val="009574D0"/>
    <w:pPr>
      <w:spacing w:after="0" w:line="240" w:lineRule="auto"/>
    </w:pPr>
    <w:tblPr/>
  </w:style>
  <w:style w:type="table" w:customStyle="1" w:styleId="GridTable4-Accent31">
    <w:name w:val="Grid Table 4 - Accent 31"/>
    <w:basedOn w:val="Tablanormal"/>
    <w:uiPriority w:val="49"/>
    <w:rsid w:val="002373CC"/>
    <w:pPr>
      <w:spacing w:after="0" w:line="240" w:lineRule="auto"/>
    </w:pPr>
    <w:rPr>
      <w:color w:val="000000" w:themeColor="text1"/>
      <w:sz w:val="22"/>
    </w:rPr>
    <w:tblPr>
      <w:tblStyleRowBandSize w:val="1"/>
      <w:tblStyleColBandSize w:val="1"/>
      <w:tblBorders>
        <w:top w:val="single" w:sz="4" w:space="0" w:color="EDD9B1"/>
        <w:left w:val="single" w:sz="4" w:space="0" w:color="EDD9B1"/>
        <w:bottom w:val="single" w:sz="4" w:space="0" w:color="EDD9B1"/>
        <w:right w:val="single" w:sz="4" w:space="0" w:color="EDD9B1"/>
        <w:insideH w:val="single" w:sz="6" w:space="0" w:color="EDD9B1"/>
        <w:insideV w:val="single" w:sz="6" w:space="0" w:color="EDD9B1"/>
      </w:tblBorders>
    </w:tblPr>
    <w:tcPr>
      <w:vAlign w:val="center"/>
    </w:tcPr>
    <w:tblStylePr w:type="firstRow">
      <w:pPr>
        <w:jc w:val="left"/>
      </w:pPr>
      <w:rPr>
        <w:b/>
        <w:bCs/>
        <w:color w:val="FFFFFF" w:themeColor="background1"/>
      </w:rPr>
      <w:tblPr/>
      <w:tcPr>
        <w:shd w:val="clear" w:color="auto" w:fill="FF4F01"/>
      </w:tcPr>
    </w:tblStylePr>
    <w:tblStylePr w:type="lastRow">
      <w:pPr>
        <w:jc w:val="left"/>
      </w:pPr>
      <w:rPr>
        <w:b/>
        <w:bCs/>
      </w:rPr>
      <w:tblPr/>
      <w:tcPr>
        <w:tcBorders>
          <w:top w:val="double" w:sz="4" w:space="0" w:color="196B24" w:themeColor="accent3"/>
        </w:tcBorders>
        <w:vAlign w:val="center"/>
      </w:tcPr>
    </w:tblStylePr>
    <w:tblStylePr w:type="firstCol">
      <w:pPr>
        <w:jc w:val="left"/>
      </w:pPr>
      <w:rPr>
        <w:b/>
        <w:bCs/>
      </w:rPr>
    </w:tblStylePr>
    <w:tblStylePr w:type="lastCol">
      <w:rPr>
        <w:b/>
        <w:bCs/>
      </w:rPr>
    </w:tblStylePr>
    <w:tblStylePr w:type="band1Vert">
      <w:pPr>
        <w:jc w:val="left"/>
      </w:pPr>
      <w:tblPr/>
      <w:tcPr>
        <w:shd w:val="clear" w:color="auto" w:fill="FEF5EC"/>
        <w:vAlign w:val="center"/>
      </w:tcPr>
    </w:tblStylePr>
    <w:tblStylePr w:type="band2Vert">
      <w:pPr>
        <w:jc w:val="left"/>
      </w:pPr>
      <w:tblPr/>
      <w:tcPr>
        <w:vAlign w:val="center"/>
      </w:tcPr>
    </w:tblStylePr>
    <w:tblStylePr w:type="band1Horz">
      <w:pPr>
        <w:jc w:val="left"/>
      </w:pPr>
      <w:tblPr/>
      <w:tcPr>
        <w:shd w:val="clear" w:color="auto" w:fill="FEF5EC"/>
        <w:vAlign w:val="center"/>
      </w:tcPr>
    </w:tblStylePr>
    <w:tblStylePr w:type="band2Horz">
      <w:pPr>
        <w:jc w:val="left"/>
      </w:pPr>
      <w:tblPr/>
      <w:tcPr>
        <w:vAlign w:val="center"/>
      </w:tcPr>
    </w:tblStylePr>
  </w:style>
  <w:style w:type="character" w:styleId="Refdecomentario">
    <w:name w:val="annotation reference"/>
    <w:basedOn w:val="Fuentedeprrafopredeter"/>
    <w:uiPriority w:val="99"/>
    <w:semiHidden/>
    <w:unhideWhenUsed/>
    <w:rsid w:val="006F71E4"/>
    <w:rPr>
      <w:sz w:val="16"/>
      <w:szCs w:val="16"/>
    </w:rPr>
  </w:style>
  <w:style w:type="paragraph" w:styleId="Textocomentario">
    <w:name w:val="annotation text"/>
    <w:basedOn w:val="Normal"/>
    <w:link w:val="TextocomentarioCar"/>
    <w:uiPriority w:val="99"/>
    <w:unhideWhenUsed/>
    <w:rsid w:val="006F71E4"/>
    <w:pPr>
      <w:spacing w:line="240" w:lineRule="auto"/>
    </w:pPr>
    <w:rPr>
      <w:sz w:val="20"/>
      <w:szCs w:val="20"/>
    </w:rPr>
  </w:style>
  <w:style w:type="character" w:customStyle="1" w:styleId="TextocomentarioCar">
    <w:name w:val="Texto comentario Car"/>
    <w:basedOn w:val="Fuentedeprrafopredeter"/>
    <w:link w:val="Textocomentario"/>
    <w:uiPriority w:val="99"/>
    <w:rsid w:val="006F71E4"/>
    <w:rPr>
      <w:color w:val="000000" w:themeColor="text1"/>
      <w:sz w:val="20"/>
      <w:szCs w:val="20"/>
    </w:rPr>
  </w:style>
  <w:style w:type="paragraph" w:styleId="Asuntodelcomentario">
    <w:name w:val="annotation subject"/>
    <w:basedOn w:val="Textocomentario"/>
    <w:next w:val="Textocomentario"/>
    <w:link w:val="AsuntodelcomentarioCar"/>
    <w:uiPriority w:val="99"/>
    <w:semiHidden/>
    <w:unhideWhenUsed/>
    <w:rsid w:val="006F71E4"/>
    <w:rPr>
      <w:b/>
      <w:bCs/>
    </w:rPr>
  </w:style>
  <w:style w:type="character" w:customStyle="1" w:styleId="AsuntodelcomentarioCar">
    <w:name w:val="Asunto del comentario Car"/>
    <w:basedOn w:val="TextocomentarioCar"/>
    <w:link w:val="Asuntodelcomentario"/>
    <w:uiPriority w:val="99"/>
    <w:semiHidden/>
    <w:rsid w:val="006F71E4"/>
    <w:rPr>
      <w:b/>
      <w:bCs/>
      <w:color w:val="000000" w:themeColor="text1"/>
      <w:sz w:val="20"/>
      <w:szCs w:val="20"/>
    </w:rPr>
  </w:style>
  <w:style w:type="paragraph" w:styleId="NormalWeb">
    <w:name w:val="Normal (Web)"/>
    <w:basedOn w:val="Normal"/>
    <w:uiPriority w:val="99"/>
    <w:semiHidden/>
    <w:unhideWhenUsed/>
    <w:rsid w:val="0020618D"/>
    <w:pPr>
      <w:spacing w:before="100" w:beforeAutospacing="1" w:after="100" w:afterAutospacing="1" w:line="240" w:lineRule="auto"/>
    </w:pPr>
    <w:rPr>
      <w:rFonts w:ascii="Times New Roman" w:eastAsia="Times New Roman" w:hAnsi="Times New Roman" w:cs="Times New Roman"/>
      <w:color w:val="auto"/>
      <w:sz w:val="24"/>
      <w:lang w:val="es-ES" w:eastAsia="es-ES"/>
    </w:rPr>
  </w:style>
  <w:style w:type="character" w:styleId="Mencinsinresolver">
    <w:name w:val="Unresolved Mention"/>
    <w:basedOn w:val="Fuentedeprrafopredeter"/>
    <w:uiPriority w:val="99"/>
    <w:semiHidden/>
    <w:unhideWhenUsed/>
    <w:rsid w:val="000840EF"/>
    <w:rPr>
      <w:color w:val="605E5C"/>
      <w:shd w:val="clear" w:color="auto" w:fill="E1DFDD"/>
    </w:rPr>
  </w:style>
  <w:style w:type="paragraph" w:styleId="Textonotapie">
    <w:name w:val="footnote text"/>
    <w:basedOn w:val="Normal"/>
    <w:link w:val="TextonotapieCar"/>
    <w:uiPriority w:val="99"/>
    <w:unhideWhenUsed/>
    <w:rsid w:val="00C763B2"/>
    <w:pPr>
      <w:spacing w:before="0" w:after="0" w:line="240" w:lineRule="auto"/>
      <w:jc w:val="both"/>
    </w:pPr>
    <w:rPr>
      <w:rFonts w:ascii="Calibri" w:hAnsi="Calibri" w:cs="Calibri"/>
      <w:sz w:val="20"/>
      <w:szCs w:val="20"/>
      <w:lang w:val="en-GB"/>
    </w:rPr>
  </w:style>
  <w:style w:type="character" w:customStyle="1" w:styleId="TextonotapieCar">
    <w:name w:val="Texto nota pie Car"/>
    <w:basedOn w:val="Fuentedeprrafopredeter"/>
    <w:link w:val="Textonotapie"/>
    <w:uiPriority w:val="99"/>
    <w:rsid w:val="00C763B2"/>
    <w:rPr>
      <w:rFonts w:ascii="Calibri" w:hAnsi="Calibri" w:cs="Calibri"/>
      <w:color w:val="000000" w:themeColor="text1"/>
      <w:sz w:val="20"/>
      <w:szCs w:val="20"/>
      <w:lang w:val="en-GB"/>
    </w:rPr>
  </w:style>
  <w:style w:type="character" w:styleId="Refdenotaalpie">
    <w:name w:val="footnote reference"/>
    <w:basedOn w:val="Fuentedeprrafopredeter"/>
    <w:uiPriority w:val="99"/>
    <w:semiHidden/>
    <w:unhideWhenUsed/>
    <w:rsid w:val="00C763B2"/>
    <w:rPr>
      <w:vertAlign w:val="superscript"/>
    </w:rPr>
  </w:style>
  <w:style w:type="paragraph" w:customStyle="1" w:styleId="Default">
    <w:name w:val="Default"/>
    <w:rsid w:val="00D40C31"/>
    <w:pPr>
      <w:autoSpaceDE w:val="0"/>
      <w:autoSpaceDN w:val="0"/>
      <w:adjustRightInd w:val="0"/>
      <w:spacing w:after="0" w:line="240" w:lineRule="auto"/>
    </w:pPr>
    <w:rPr>
      <w:rFonts w:ascii="Calibri" w:hAnsi="Calibri" w:cs="Calibri"/>
      <w:color w:val="000000"/>
      <w:lang w:val="es-ES"/>
    </w:rPr>
  </w:style>
  <w:style w:type="table" w:styleId="Tablaconcuadrcula4-nfasis6">
    <w:name w:val="Grid Table 4 Accent 6"/>
    <w:basedOn w:val="Tablanormal"/>
    <w:uiPriority w:val="49"/>
    <w:rsid w:val="00A140ED"/>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customStyle="1" w:styleId="overflow-hidden">
    <w:name w:val="overflow-hidden"/>
    <w:basedOn w:val="Fuentedeprrafopredeter"/>
    <w:rsid w:val="00EF4529"/>
  </w:style>
  <w:style w:type="paragraph" w:styleId="Revisin">
    <w:name w:val="Revision"/>
    <w:hidden/>
    <w:uiPriority w:val="99"/>
    <w:semiHidden/>
    <w:rsid w:val="009E3600"/>
    <w:pPr>
      <w:spacing w:after="0" w:line="240" w:lineRule="auto"/>
    </w:pPr>
    <w:rPr>
      <w:color w:val="000000" w:themeColor="text1"/>
      <w:sz w:val="22"/>
    </w:rPr>
  </w:style>
  <w:style w:type="character" w:customStyle="1" w:styleId="TextoindependienteCar">
    <w:name w:val="Texto independiente Car"/>
    <w:basedOn w:val="Fuentedeprrafopredeter"/>
    <w:link w:val="Textoindependiente"/>
    <w:qFormat/>
    <w:rsid w:val="001C49FF"/>
    <w:rPr>
      <w:color w:val="000000" w:themeColor="text1" w:themeShade="BF"/>
      <w:sz w:val="20"/>
    </w:rPr>
  </w:style>
  <w:style w:type="paragraph" w:styleId="Textoindependiente">
    <w:name w:val="Body Text"/>
    <w:basedOn w:val="Normal"/>
    <w:link w:val="TextoindependienteCar"/>
    <w:unhideWhenUsed/>
    <w:qFormat/>
    <w:rsid w:val="001C49FF"/>
    <w:pPr>
      <w:spacing w:after="180"/>
      <w:jc w:val="both"/>
    </w:pPr>
    <w:rPr>
      <w:color w:val="000000" w:themeColor="text1" w:themeShade="BF"/>
      <w:sz w:val="20"/>
    </w:rPr>
  </w:style>
  <w:style w:type="character" w:customStyle="1" w:styleId="BodyTextChar1">
    <w:name w:val="Body Text Char1"/>
    <w:basedOn w:val="Fuentedeprrafopredeter"/>
    <w:uiPriority w:val="99"/>
    <w:semiHidden/>
    <w:rsid w:val="001C49FF"/>
    <w:rPr>
      <w:color w:val="000000" w:themeColor="text1"/>
      <w:sz w:val="22"/>
    </w:rPr>
  </w:style>
  <w:style w:type="table" w:styleId="Tablaconcuadrcula1clara-nfasis6">
    <w:name w:val="Grid Table 1 Light Accent 6"/>
    <w:basedOn w:val="Tablanormal"/>
    <w:uiPriority w:val="46"/>
    <w:rsid w:val="0054459F"/>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DescripcinCar">
    <w:name w:val="Descripción Car"/>
    <w:basedOn w:val="Fuentedeprrafopredeter"/>
    <w:link w:val="Descripcin"/>
    <w:uiPriority w:val="35"/>
    <w:rsid w:val="00132ECD"/>
    <w:rPr>
      <w:i/>
      <w:iCs/>
      <w:color w:val="7030A0"/>
      <w:sz w:val="18"/>
      <w:szCs w:val="14"/>
      <w:lang w:val="en-GB"/>
    </w:rPr>
  </w:style>
  <w:style w:type="table" w:styleId="Tablaconcuadrcula5oscura-nfasis3">
    <w:name w:val="Grid Table 5 Dark Accent 3"/>
    <w:basedOn w:val="Tablanormal"/>
    <w:uiPriority w:val="50"/>
    <w:rsid w:val="001F4F9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4-nfasis3">
    <w:name w:val="Grid Table 4 Accent 3"/>
    <w:basedOn w:val="Tablanormal"/>
    <w:uiPriority w:val="49"/>
    <w:rsid w:val="009A0896"/>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Ttulo">
    <w:name w:val="Title"/>
    <w:basedOn w:val="Normal"/>
    <w:next w:val="Normal"/>
    <w:link w:val="TtuloCar"/>
    <w:uiPriority w:val="10"/>
    <w:qFormat/>
    <w:rsid w:val="00227B57"/>
    <w:pPr>
      <w:spacing w:after="80"/>
      <w:contextualSpacing/>
    </w:pPr>
    <w:rPr>
      <w:rFonts w:asciiTheme="majorHAnsi" w:eastAsiaTheme="minorEastAsia" w:hAnsiTheme="majorHAnsi" w:cstheme="majorEastAsia"/>
      <w:sz w:val="56"/>
      <w:szCs w:val="56"/>
    </w:rPr>
  </w:style>
  <w:style w:type="character" w:customStyle="1" w:styleId="TtuloCar">
    <w:name w:val="Título Car"/>
    <w:basedOn w:val="Fuentedeprrafopredeter"/>
    <w:link w:val="Ttulo"/>
    <w:uiPriority w:val="10"/>
    <w:rsid w:val="00227B57"/>
    <w:rPr>
      <w:rFonts w:asciiTheme="majorHAnsi" w:eastAsiaTheme="minorEastAsia" w:hAnsiTheme="majorHAnsi" w:cstheme="majorEastAsia"/>
      <w:color w:val="000000" w:themeColor="text1"/>
      <w:sz w:val="56"/>
      <w:szCs w:val="56"/>
    </w:rPr>
  </w:style>
  <w:style w:type="paragraph" w:customStyle="1" w:styleId="GrantAgreement">
    <w:name w:val="Grant Agreement"/>
    <w:basedOn w:val="Normal"/>
    <w:uiPriority w:val="1"/>
    <w:qFormat/>
    <w:rsid w:val="00227B57"/>
    <w:pPr>
      <w:widowControl w:val="0"/>
      <w:ind w:left="2160"/>
    </w:pPr>
    <w:rPr>
      <w:rFonts w:eastAsiaTheme="minorEastAsia"/>
      <w:sz w:val="20"/>
      <w:szCs w:val="20"/>
      <w:lang w:eastAsia="de-DE"/>
    </w:rPr>
  </w:style>
  <w:style w:type="table" w:styleId="Tablaconcuadrcula5oscura-nfasis6">
    <w:name w:val="Grid Table 5 Dark Accent 6"/>
    <w:basedOn w:val="Tablanormal"/>
    <w:uiPriority w:val="50"/>
    <w:rsid w:val="00B5506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070">
      <w:bodyDiv w:val="1"/>
      <w:marLeft w:val="0"/>
      <w:marRight w:val="0"/>
      <w:marTop w:val="0"/>
      <w:marBottom w:val="0"/>
      <w:divBdr>
        <w:top w:val="none" w:sz="0" w:space="0" w:color="auto"/>
        <w:left w:val="none" w:sz="0" w:space="0" w:color="auto"/>
        <w:bottom w:val="none" w:sz="0" w:space="0" w:color="auto"/>
        <w:right w:val="none" w:sz="0" w:space="0" w:color="auto"/>
      </w:divBdr>
    </w:div>
    <w:div w:id="98911619">
      <w:bodyDiv w:val="1"/>
      <w:marLeft w:val="0"/>
      <w:marRight w:val="0"/>
      <w:marTop w:val="0"/>
      <w:marBottom w:val="0"/>
      <w:divBdr>
        <w:top w:val="none" w:sz="0" w:space="0" w:color="auto"/>
        <w:left w:val="none" w:sz="0" w:space="0" w:color="auto"/>
        <w:bottom w:val="none" w:sz="0" w:space="0" w:color="auto"/>
        <w:right w:val="none" w:sz="0" w:space="0" w:color="auto"/>
      </w:divBdr>
      <w:divsChild>
        <w:div w:id="1696613501">
          <w:marLeft w:val="0"/>
          <w:marRight w:val="0"/>
          <w:marTop w:val="0"/>
          <w:marBottom w:val="0"/>
          <w:divBdr>
            <w:top w:val="none" w:sz="0" w:space="0" w:color="auto"/>
            <w:left w:val="none" w:sz="0" w:space="0" w:color="auto"/>
            <w:bottom w:val="none" w:sz="0" w:space="0" w:color="auto"/>
            <w:right w:val="none" w:sz="0" w:space="0" w:color="auto"/>
          </w:divBdr>
          <w:divsChild>
            <w:div w:id="1560481272">
              <w:marLeft w:val="0"/>
              <w:marRight w:val="0"/>
              <w:marTop w:val="0"/>
              <w:marBottom w:val="0"/>
              <w:divBdr>
                <w:top w:val="none" w:sz="0" w:space="0" w:color="auto"/>
                <w:left w:val="none" w:sz="0" w:space="0" w:color="auto"/>
                <w:bottom w:val="none" w:sz="0" w:space="0" w:color="auto"/>
                <w:right w:val="none" w:sz="0" w:space="0" w:color="auto"/>
              </w:divBdr>
              <w:divsChild>
                <w:div w:id="1992130341">
                  <w:marLeft w:val="0"/>
                  <w:marRight w:val="0"/>
                  <w:marTop w:val="0"/>
                  <w:marBottom w:val="0"/>
                  <w:divBdr>
                    <w:top w:val="none" w:sz="0" w:space="0" w:color="auto"/>
                    <w:left w:val="none" w:sz="0" w:space="0" w:color="auto"/>
                    <w:bottom w:val="none" w:sz="0" w:space="0" w:color="auto"/>
                    <w:right w:val="none" w:sz="0" w:space="0" w:color="auto"/>
                  </w:divBdr>
                  <w:divsChild>
                    <w:div w:id="140831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19419">
          <w:marLeft w:val="0"/>
          <w:marRight w:val="0"/>
          <w:marTop w:val="0"/>
          <w:marBottom w:val="0"/>
          <w:divBdr>
            <w:top w:val="none" w:sz="0" w:space="0" w:color="auto"/>
            <w:left w:val="none" w:sz="0" w:space="0" w:color="auto"/>
            <w:bottom w:val="none" w:sz="0" w:space="0" w:color="auto"/>
            <w:right w:val="none" w:sz="0" w:space="0" w:color="auto"/>
          </w:divBdr>
          <w:divsChild>
            <w:div w:id="830680947">
              <w:marLeft w:val="0"/>
              <w:marRight w:val="0"/>
              <w:marTop w:val="0"/>
              <w:marBottom w:val="0"/>
              <w:divBdr>
                <w:top w:val="none" w:sz="0" w:space="0" w:color="auto"/>
                <w:left w:val="none" w:sz="0" w:space="0" w:color="auto"/>
                <w:bottom w:val="none" w:sz="0" w:space="0" w:color="auto"/>
                <w:right w:val="none" w:sz="0" w:space="0" w:color="auto"/>
              </w:divBdr>
              <w:divsChild>
                <w:div w:id="1393849323">
                  <w:marLeft w:val="0"/>
                  <w:marRight w:val="0"/>
                  <w:marTop w:val="0"/>
                  <w:marBottom w:val="0"/>
                  <w:divBdr>
                    <w:top w:val="none" w:sz="0" w:space="0" w:color="auto"/>
                    <w:left w:val="none" w:sz="0" w:space="0" w:color="auto"/>
                    <w:bottom w:val="none" w:sz="0" w:space="0" w:color="auto"/>
                    <w:right w:val="none" w:sz="0" w:space="0" w:color="auto"/>
                  </w:divBdr>
                  <w:divsChild>
                    <w:div w:id="214384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90669">
      <w:bodyDiv w:val="1"/>
      <w:marLeft w:val="0"/>
      <w:marRight w:val="0"/>
      <w:marTop w:val="0"/>
      <w:marBottom w:val="0"/>
      <w:divBdr>
        <w:top w:val="none" w:sz="0" w:space="0" w:color="auto"/>
        <w:left w:val="none" w:sz="0" w:space="0" w:color="auto"/>
        <w:bottom w:val="none" w:sz="0" w:space="0" w:color="auto"/>
        <w:right w:val="none" w:sz="0" w:space="0" w:color="auto"/>
      </w:divBdr>
    </w:div>
    <w:div w:id="123038581">
      <w:bodyDiv w:val="1"/>
      <w:marLeft w:val="0"/>
      <w:marRight w:val="0"/>
      <w:marTop w:val="0"/>
      <w:marBottom w:val="0"/>
      <w:divBdr>
        <w:top w:val="none" w:sz="0" w:space="0" w:color="auto"/>
        <w:left w:val="none" w:sz="0" w:space="0" w:color="auto"/>
        <w:bottom w:val="none" w:sz="0" w:space="0" w:color="auto"/>
        <w:right w:val="none" w:sz="0" w:space="0" w:color="auto"/>
      </w:divBdr>
    </w:div>
    <w:div w:id="179511225">
      <w:bodyDiv w:val="1"/>
      <w:marLeft w:val="0"/>
      <w:marRight w:val="0"/>
      <w:marTop w:val="0"/>
      <w:marBottom w:val="0"/>
      <w:divBdr>
        <w:top w:val="none" w:sz="0" w:space="0" w:color="auto"/>
        <w:left w:val="none" w:sz="0" w:space="0" w:color="auto"/>
        <w:bottom w:val="none" w:sz="0" w:space="0" w:color="auto"/>
        <w:right w:val="none" w:sz="0" w:space="0" w:color="auto"/>
      </w:divBdr>
    </w:div>
    <w:div w:id="226652276">
      <w:bodyDiv w:val="1"/>
      <w:marLeft w:val="0"/>
      <w:marRight w:val="0"/>
      <w:marTop w:val="0"/>
      <w:marBottom w:val="0"/>
      <w:divBdr>
        <w:top w:val="none" w:sz="0" w:space="0" w:color="auto"/>
        <w:left w:val="none" w:sz="0" w:space="0" w:color="auto"/>
        <w:bottom w:val="none" w:sz="0" w:space="0" w:color="auto"/>
        <w:right w:val="none" w:sz="0" w:space="0" w:color="auto"/>
      </w:divBdr>
      <w:divsChild>
        <w:div w:id="1210143053">
          <w:marLeft w:val="0"/>
          <w:marRight w:val="0"/>
          <w:marTop w:val="0"/>
          <w:marBottom w:val="0"/>
          <w:divBdr>
            <w:top w:val="none" w:sz="0" w:space="0" w:color="auto"/>
            <w:left w:val="none" w:sz="0" w:space="0" w:color="auto"/>
            <w:bottom w:val="none" w:sz="0" w:space="0" w:color="auto"/>
            <w:right w:val="none" w:sz="0" w:space="0" w:color="auto"/>
          </w:divBdr>
        </w:div>
      </w:divsChild>
    </w:div>
    <w:div w:id="229391398">
      <w:bodyDiv w:val="1"/>
      <w:marLeft w:val="0"/>
      <w:marRight w:val="0"/>
      <w:marTop w:val="0"/>
      <w:marBottom w:val="0"/>
      <w:divBdr>
        <w:top w:val="none" w:sz="0" w:space="0" w:color="auto"/>
        <w:left w:val="none" w:sz="0" w:space="0" w:color="auto"/>
        <w:bottom w:val="none" w:sz="0" w:space="0" w:color="auto"/>
        <w:right w:val="none" w:sz="0" w:space="0" w:color="auto"/>
      </w:divBdr>
    </w:div>
    <w:div w:id="238029582">
      <w:bodyDiv w:val="1"/>
      <w:marLeft w:val="0"/>
      <w:marRight w:val="0"/>
      <w:marTop w:val="0"/>
      <w:marBottom w:val="0"/>
      <w:divBdr>
        <w:top w:val="none" w:sz="0" w:space="0" w:color="auto"/>
        <w:left w:val="none" w:sz="0" w:space="0" w:color="auto"/>
        <w:bottom w:val="none" w:sz="0" w:space="0" w:color="auto"/>
        <w:right w:val="none" w:sz="0" w:space="0" w:color="auto"/>
      </w:divBdr>
    </w:div>
    <w:div w:id="245267921">
      <w:bodyDiv w:val="1"/>
      <w:marLeft w:val="0"/>
      <w:marRight w:val="0"/>
      <w:marTop w:val="0"/>
      <w:marBottom w:val="0"/>
      <w:divBdr>
        <w:top w:val="none" w:sz="0" w:space="0" w:color="auto"/>
        <w:left w:val="none" w:sz="0" w:space="0" w:color="auto"/>
        <w:bottom w:val="none" w:sz="0" w:space="0" w:color="auto"/>
        <w:right w:val="none" w:sz="0" w:space="0" w:color="auto"/>
      </w:divBdr>
      <w:divsChild>
        <w:div w:id="1206062271">
          <w:marLeft w:val="0"/>
          <w:marRight w:val="0"/>
          <w:marTop w:val="0"/>
          <w:marBottom w:val="0"/>
          <w:divBdr>
            <w:top w:val="none" w:sz="0" w:space="0" w:color="auto"/>
            <w:left w:val="none" w:sz="0" w:space="0" w:color="auto"/>
            <w:bottom w:val="none" w:sz="0" w:space="0" w:color="auto"/>
            <w:right w:val="none" w:sz="0" w:space="0" w:color="auto"/>
          </w:divBdr>
          <w:divsChild>
            <w:div w:id="553782034">
              <w:marLeft w:val="0"/>
              <w:marRight w:val="0"/>
              <w:marTop w:val="0"/>
              <w:marBottom w:val="0"/>
              <w:divBdr>
                <w:top w:val="none" w:sz="0" w:space="0" w:color="auto"/>
                <w:left w:val="none" w:sz="0" w:space="0" w:color="auto"/>
                <w:bottom w:val="none" w:sz="0" w:space="0" w:color="auto"/>
                <w:right w:val="none" w:sz="0" w:space="0" w:color="auto"/>
              </w:divBdr>
              <w:divsChild>
                <w:div w:id="1752044743">
                  <w:marLeft w:val="0"/>
                  <w:marRight w:val="0"/>
                  <w:marTop w:val="0"/>
                  <w:marBottom w:val="0"/>
                  <w:divBdr>
                    <w:top w:val="none" w:sz="0" w:space="0" w:color="auto"/>
                    <w:left w:val="none" w:sz="0" w:space="0" w:color="auto"/>
                    <w:bottom w:val="none" w:sz="0" w:space="0" w:color="auto"/>
                    <w:right w:val="none" w:sz="0" w:space="0" w:color="auto"/>
                  </w:divBdr>
                  <w:divsChild>
                    <w:div w:id="1204754243">
                      <w:marLeft w:val="0"/>
                      <w:marRight w:val="0"/>
                      <w:marTop w:val="0"/>
                      <w:marBottom w:val="0"/>
                      <w:divBdr>
                        <w:top w:val="none" w:sz="0" w:space="0" w:color="auto"/>
                        <w:left w:val="none" w:sz="0" w:space="0" w:color="auto"/>
                        <w:bottom w:val="none" w:sz="0" w:space="0" w:color="auto"/>
                        <w:right w:val="none" w:sz="0" w:space="0" w:color="auto"/>
                      </w:divBdr>
                      <w:divsChild>
                        <w:div w:id="1548948345">
                          <w:marLeft w:val="0"/>
                          <w:marRight w:val="0"/>
                          <w:marTop w:val="0"/>
                          <w:marBottom w:val="0"/>
                          <w:divBdr>
                            <w:top w:val="none" w:sz="0" w:space="0" w:color="auto"/>
                            <w:left w:val="none" w:sz="0" w:space="0" w:color="auto"/>
                            <w:bottom w:val="none" w:sz="0" w:space="0" w:color="auto"/>
                            <w:right w:val="none" w:sz="0" w:space="0" w:color="auto"/>
                          </w:divBdr>
                          <w:divsChild>
                            <w:div w:id="1172793807">
                              <w:marLeft w:val="0"/>
                              <w:marRight w:val="0"/>
                              <w:marTop w:val="0"/>
                              <w:marBottom w:val="0"/>
                              <w:divBdr>
                                <w:top w:val="none" w:sz="0" w:space="0" w:color="auto"/>
                                <w:left w:val="none" w:sz="0" w:space="0" w:color="auto"/>
                                <w:bottom w:val="none" w:sz="0" w:space="0" w:color="auto"/>
                                <w:right w:val="none" w:sz="0" w:space="0" w:color="auto"/>
                              </w:divBdr>
                              <w:divsChild>
                                <w:div w:id="1211958361">
                                  <w:marLeft w:val="0"/>
                                  <w:marRight w:val="0"/>
                                  <w:marTop w:val="0"/>
                                  <w:marBottom w:val="0"/>
                                  <w:divBdr>
                                    <w:top w:val="none" w:sz="0" w:space="0" w:color="auto"/>
                                    <w:left w:val="none" w:sz="0" w:space="0" w:color="auto"/>
                                    <w:bottom w:val="none" w:sz="0" w:space="0" w:color="auto"/>
                                    <w:right w:val="none" w:sz="0" w:space="0" w:color="auto"/>
                                  </w:divBdr>
                                  <w:divsChild>
                                    <w:div w:id="119842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832649">
                          <w:marLeft w:val="0"/>
                          <w:marRight w:val="0"/>
                          <w:marTop w:val="0"/>
                          <w:marBottom w:val="0"/>
                          <w:divBdr>
                            <w:top w:val="none" w:sz="0" w:space="0" w:color="auto"/>
                            <w:left w:val="none" w:sz="0" w:space="0" w:color="auto"/>
                            <w:bottom w:val="none" w:sz="0" w:space="0" w:color="auto"/>
                            <w:right w:val="none" w:sz="0" w:space="0" w:color="auto"/>
                          </w:divBdr>
                          <w:divsChild>
                            <w:div w:id="76946093">
                              <w:marLeft w:val="0"/>
                              <w:marRight w:val="0"/>
                              <w:marTop w:val="0"/>
                              <w:marBottom w:val="0"/>
                              <w:divBdr>
                                <w:top w:val="none" w:sz="0" w:space="0" w:color="auto"/>
                                <w:left w:val="none" w:sz="0" w:space="0" w:color="auto"/>
                                <w:bottom w:val="none" w:sz="0" w:space="0" w:color="auto"/>
                                <w:right w:val="none" w:sz="0" w:space="0" w:color="auto"/>
                              </w:divBdr>
                              <w:divsChild>
                                <w:div w:id="12897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343468">
      <w:bodyDiv w:val="1"/>
      <w:marLeft w:val="0"/>
      <w:marRight w:val="0"/>
      <w:marTop w:val="0"/>
      <w:marBottom w:val="0"/>
      <w:divBdr>
        <w:top w:val="none" w:sz="0" w:space="0" w:color="auto"/>
        <w:left w:val="none" w:sz="0" w:space="0" w:color="auto"/>
        <w:bottom w:val="none" w:sz="0" w:space="0" w:color="auto"/>
        <w:right w:val="none" w:sz="0" w:space="0" w:color="auto"/>
      </w:divBdr>
    </w:div>
    <w:div w:id="296420307">
      <w:bodyDiv w:val="1"/>
      <w:marLeft w:val="0"/>
      <w:marRight w:val="0"/>
      <w:marTop w:val="0"/>
      <w:marBottom w:val="0"/>
      <w:divBdr>
        <w:top w:val="none" w:sz="0" w:space="0" w:color="auto"/>
        <w:left w:val="none" w:sz="0" w:space="0" w:color="auto"/>
        <w:bottom w:val="none" w:sz="0" w:space="0" w:color="auto"/>
        <w:right w:val="none" w:sz="0" w:space="0" w:color="auto"/>
      </w:divBdr>
    </w:div>
    <w:div w:id="297421260">
      <w:bodyDiv w:val="1"/>
      <w:marLeft w:val="0"/>
      <w:marRight w:val="0"/>
      <w:marTop w:val="0"/>
      <w:marBottom w:val="0"/>
      <w:divBdr>
        <w:top w:val="none" w:sz="0" w:space="0" w:color="auto"/>
        <w:left w:val="none" w:sz="0" w:space="0" w:color="auto"/>
        <w:bottom w:val="none" w:sz="0" w:space="0" w:color="auto"/>
        <w:right w:val="none" w:sz="0" w:space="0" w:color="auto"/>
      </w:divBdr>
      <w:divsChild>
        <w:div w:id="1638951967">
          <w:marLeft w:val="0"/>
          <w:marRight w:val="0"/>
          <w:marTop w:val="0"/>
          <w:marBottom w:val="0"/>
          <w:divBdr>
            <w:top w:val="none" w:sz="0" w:space="0" w:color="auto"/>
            <w:left w:val="none" w:sz="0" w:space="0" w:color="auto"/>
            <w:bottom w:val="none" w:sz="0" w:space="0" w:color="auto"/>
            <w:right w:val="none" w:sz="0" w:space="0" w:color="auto"/>
          </w:divBdr>
        </w:div>
      </w:divsChild>
    </w:div>
    <w:div w:id="309330132">
      <w:bodyDiv w:val="1"/>
      <w:marLeft w:val="0"/>
      <w:marRight w:val="0"/>
      <w:marTop w:val="0"/>
      <w:marBottom w:val="0"/>
      <w:divBdr>
        <w:top w:val="none" w:sz="0" w:space="0" w:color="auto"/>
        <w:left w:val="none" w:sz="0" w:space="0" w:color="auto"/>
        <w:bottom w:val="none" w:sz="0" w:space="0" w:color="auto"/>
        <w:right w:val="none" w:sz="0" w:space="0" w:color="auto"/>
      </w:divBdr>
    </w:div>
    <w:div w:id="322512205">
      <w:bodyDiv w:val="1"/>
      <w:marLeft w:val="0"/>
      <w:marRight w:val="0"/>
      <w:marTop w:val="0"/>
      <w:marBottom w:val="0"/>
      <w:divBdr>
        <w:top w:val="none" w:sz="0" w:space="0" w:color="auto"/>
        <w:left w:val="none" w:sz="0" w:space="0" w:color="auto"/>
        <w:bottom w:val="none" w:sz="0" w:space="0" w:color="auto"/>
        <w:right w:val="none" w:sz="0" w:space="0" w:color="auto"/>
      </w:divBdr>
    </w:div>
    <w:div w:id="362051909">
      <w:bodyDiv w:val="1"/>
      <w:marLeft w:val="0"/>
      <w:marRight w:val="0"/>
      <w:marTop w:val="0"/>
      <w:marBottom w:val="0"/>
      <w:divBdr>
        <w:top w:val="none" w:sz="0" w:space="0" w:color="auto"/>
        <w:left w:val="none" w:sz="0" w:space="0" w:color="auto"/>
        <w:bottom w:val="none" w:sz="0" w:space="0" w:color="auto"/>
        <w:right w:val="none" w:sz="0" w:space="0" w:color="auto"/>
      </w:divBdr>
      <w:divsChild>
        <w:div w:id="411242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6947819">
      <w:bodyDiv w:val="1"/>
      <w:marLeft w:val="0"/>
      <w:marRight w:val="0"/>
      <w:marTop w:val="0"/>
      <w:marBottom w:val="0"/>
      <w:divBdr>
        <w:top w:val="none" w:sz="0" w:space="0" w:color="auto"/>
        <w:left w:val="none" w:sz="0" w:space="0" w:color="auto"/>
        <w:bottom w:val="none" w:sz="0" w:space="0" w:color="auto"/>
        <w:right w:val="none" w:sz="0" w:space="0" w:color="auto"/>
      </w:divBdr>
    </w:div>
    <w:div w:id="507797692">
      <w:bodyDiv w:val="1"/>
      <w:marLeft w:val="0"/>
      <w:marRight w:val="0"/>
      <w:marTop w:val="0"/>
      <w:marBottom w:val="0"/>
      <w:divBdr>
        <w:top w:val="none" w:sz="0" w:space="0" w:color="auto"/>
        <w:left w:val="none" w:sz="0" w:space="0" w:color="auto"/>
        <w:bottom w:val="none" w:sz="0" w:space="0" w:color="auto"/>
        <w:right w:val="none" w:sz="0" w:space="0" w:color="auto"/>
      </w:divBdr>
    </w:div>
    <w:div w:id="549807786">
      <w:bodyDiv w:val="1"/>
      <w:marLeft w:val="0"/>
      <w:marRight w:val="0"/>
      <w:marTop w:val="0"/>
      <w:marBottom w:val="0"/>
      <w:divBdr>
        <w:top w:val="none" w:sz="0" w:space="0" w:color="auto"/>
        <w:left w:val="none" w:sz="0" w:space="0" w:color="auto"/>
        <w:bottom w:val="none" w:sz="0" w:space="0" w:color="auto"/>
        <w:right w:val="none" w:sz="0" w:space="0" w:color="auto"/>
      </w:divBdr>
    </w:div>
    <w:div w:id="602423906">
      <w:bodyDiv w:val="1"/>
      <w:marLeft w:val="0"/>
      <w:marRight w:val="0"/>
      <w:marTop w:val="0"/>
      <w:marBottom w:val="0"/>
      <w:divBdr>
        <w:top w:val="none" w:sz="0" w:space="0" w:color="auto"/>
        <w:left w:val="none" w:sz="0" w:space="0" w:color="auto"/>
        <w:bottom w:val="none" w:sz="0" w:space="0" w:color="auto"/>
        <w:right w:val="none" w:sz="0" w:space="0" w:color="auto"/>
      </w:divBdr>
    </w:div>
    <w:div w:id="649675541">
      <w:bodyDiv w:val="1"/>
      <w:marLeft w:val="0"/>
      <w:marRight w:val="0"/>
      <w:marTop w:val="0"/>
      <w:marBottom w:val="0"/>
      <w:divBdr>
        <w:top w:val="none" w:sz="0" w:space="0" w:color="auto"/>
        <w:left w:val="none" w:sz="0" w:space="0" w:color="auto"/>
        <w:bottom w:val="none" w:sz="0" w:space="0" w:color="auto"/>
        <w:right w:val="none" w:sz="0" w:space="0" w:color="auto"/>
      </w:divBdr>
    </w:div>
    <w:div w:id="685835205">
      <w:bodyDiv w:val="1"/>
      <w:marLeft w:val="0"/>
      <w:marRight w:val="0"/>
      <w:marTop w:val="0"/>
      <w:marBottom w:val="0"/>
      <w:divBdr>
        <w:top w:val="none" w:sz="0" w:space="0" w:color="auto"/>
        <w:left w:val="none" w:sz="0" w:space="0" w:color="auto"/>
        <w:bottom w:val="none" w:sz="0" w:space="0" w:color="auto"/>
        <w:right w:val="none" w:sz="0" w:space="0" w:color="auto"/>
      </w:divBdr>
    </w:div>
    <w:div w:id="689111605">
      <w:bodyDiv w:val="1"/>
      <w:marLeft w:val="0"/>
      <w:marRight w:val="0"/>
      <w:marTop w:val="0"/>
      <w:marBottom w:val="0"/>
      <w:divBdr>
        <w:top w:val="none" w:sz="0" w:space="0" w:color="auto"/>
        <w:left w:val="none" w:sz="0" w:space="0" w:color="auto"/>
        <w:bottom w:val="none" w:sz="0" w:space="0" w:color="auto"/>
        <w:right w:val="none" w:sz="0" w:space="0" w:color="auto"/>
      </w:divBdr>
      <w:divsChild>
        <w:div w:id="1489052075">
          <w:marLeft w:val="0"/>
          <w:marRight w:val="0"/>
          <w:marTop w:val="0"/>
          <w:marBottom w:val="0"/>
          <w:divBdr>
            <w:top w:val="none" w:sz="0" w:space="0" w:color="auto"/>
            <w:left w:val="none" w:sz="0" w:space="0" w:color="auto"/>
            <w:bottom w:val="none" w:sz="0" w:space="0" w:color="auto"/>
            <w:right w:val="none" w:sz="0" w:space="0" w:color="auto"/>
          </w:divBdr>
          <w:divsChild>
            <w:div w:id="1117605862">
              <w:marLeft w:val="0"/>
              <w:marRight w:val="0"/>
              <w:marTop w:val="0"/>
              <w:marBottom w:val="0"/>
              <w:divBdr>
                <w:top w:val="none" w:sz="0" w:space="0" w:color="auto"/>
                <w:left w:val="none" w:sz="0" w:space="0" w:color="auto"/>
                <w:bottom w:val="none" w:sz="0" w:space="0" w:color="auto"/>
                <w:right w:val="none" w:sz="0" w:space="0" w:color="auto"/>
              </w:divBdr>
              <w:divsChild>
                <w:div w:id="701439927">
                  <w:marLeft w:val="0"/>
                  <w:marRight w:val="0"/>
                  <w:marTop w:val="0"/>
                  <w:marBottom w:val="0"/>
                  <w:divBdr>
                    <w:top w:val="none" w:sz="0" w:space="0" w:color="auto"/>
                    <w:left w:val="none" w:sz="0" w:space="0" w:color="auto"/>
                    <w:bottom w:val="none" w:sz="0" w:space="0" w:color="auto"/>
                    <w:right w:val="none" w:sz="0" w:space="0" w:color="auto"/>
                  </w:divBdr>
                  <w:divsChild>
                    <w:div w:id="162040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192">
          <w:marLeft w:val="0"/>
          <w:marRight w:val="0"/>
          <w:marTop w:val="0"/>
          <w:marBottom w:val="0"/>
          <w:divBdr>
            <w:top w:val="none" w:sz="0" w:space="0" w:color="auto"/>
            <w:left w:val="none" w:sz="0" w:space="0" w:color="auto"/>
            <w:bottom w:val="none" w:sz="0" w:space="0" w:color="auto"/>
            <w:right w:val="none" w:sz="0" w:space="0" w:color="auto"/>
          </w:divBdr>
          <w:divsChild>
            <w:div w:id="1467623339">
              <w:marLeft w:val="0"/>
              <w:marRight w:val="0"/>
              <w:marTop w:val="0"/>
              <w:marBottom w:val="0"/>
              <w:divBdr>
                <w:top w:val="none" w:sz="0" w:space="0" w:color="auto"/>
                <w:left w:val="none" w:sz="0" w:space="0" w:color="auto"/>
                <w:bottom w:val="none" w:sz="0" w:space="0" w:color="auto"/>
                <w:right w:val="none" w:sz="0" w:space="0" w:color="auto"/>
              </w:divBdr>
              <w:divsChild>
                <w:div w:id="95251512">
                  <w:marLeft w:val="0"/>
                  <w:marRight w:val="0"/>
                  <w:marTop w:val="0"/>
                  <w:marBottom w:val="0"/>
                  <w:divBdr>
                    <w:top w:val="none" w:sz="0" w:space="0" w:color="auto"/>
                    <w:left w:val="none" w:sz="0" w:space="0" w:color="auto"/>
                    <w:bottom w:val="none" w:sz="0" w:space="0" w:color="auto"/>
                    <w:right w:val="none" w:sz="0" w:space="0" w:color="auto"/>
                  </w:divBdr>
                  <w:divsChild>
                    <w:div w:id="16884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957969">
      <w:bodyDiv w:val="1"/>
      <w:marLeft w:val="0"/>
      <w:marRight w:val="0"/>
      <w:marTop w:val="0"/>
      <w:marBottom w:val="0"/>
      <w:divBdr>
        <w:top w:val="none" w:sz="0" w:space="0" w:color="auto"/>
        <w:left w:val="none" w:sz="0" w:space="0" w:color="auto"/>
        <w:bottom w:val="none" w:sz="0" w:space="0" w:color="auto"/>
        <w:right w:val="none" w:sz="0" w:space="0" w:color="auto"/>
      </w:divBdr>
    </w:div>
    <w:div w:id="714309378">
      <w:bodyDiv w:val="1"/>
      <w:marLeft w:val="0"/>
      <w:marRight w:val="0"/>
      <w:marTop w:val="0"/>
      <w:marBottom w:val="0"/>
      <w:divBdr>
        <w:top w:val="none" w:sz="0" w:space="0" w:color="auto"/>
        <w:left w:val="none" w:sz="0" w:space="0" w:color="auto"/>
        <w:bottom w:val="none" w:sz="0" w:space="0" w:color="auto"/>
        <w:right w:val="none" w:sz="0" w:space="0" w:color="auto"/>
      </w:divBdr>
    </w:div>
    <w:div w:id="766728894">
      <w:bodyDiv w:val="1"/>
      <w:marLeft w:val="0"/>
      <w:marRight w:val="0"/>
      <w:marTop w:val="0"/>
      <w:marBottom w:val="0"/>
      <w:divBdr>
        <w:top w:val="none" w:sz="0" w:space="0" w:color="auto"/>
        <w:left w:val="none" w:sz="0" w:space="0" w:color="auto"/>
        <w:bottom w:val="none" w:sz="0" w:space="0" w:color="auto"/>
        <w:right w:val="none" w:sz="0" w:space="0" w:color="auto"/>
      </w:divBdr>
    </w:div>
    <w:div w:id="767504285">
      <w:bodyDiv w:val="1"/>
      <w:marLeft w:val="0"/>
      <w:marRight w:val="0"/>
      <w:marTop w:val="0"/>
      <w:marBottom w:val="0"/>
      <w:divBdr>
        <w:top w:val="none" w:sz="0" w:space="0" w:color="auto"/>
        <w:left w:val="none" w:sz="0" w:space="0" w:color="auto"/>
        <w:bottom w:val="none" w:sz="0" w:space="0" w:color="auto"/>
        <w:right w:val="none" w:sz="0" w:space="0" w:color="auto"/>
      </w:divBdr>
      <w:divsChild>
        <w:div w:id="1853841553">
          <w:marLeft w:val="0"/>
          <w:marRight w:val="0"/>
          <w:marTop w:val="0"/>
          <w:marBottom w:val="0"/>
          <w:divBdr>
            <w:top w:val="none" w:sz="0" w:space="0" w:color="auto"/>
            <w:left w:val="none" w:sz="0" w:space="0" w:color="auto"/>
            <w:bottom w:val="none" w:sz="0" w:space="0" w:color="auto"/>
            <w:right w:val="none" w:sz="0" w:space="0" w:color="auto"/>
          </w:divBdr>
          <w:divsChild>
            <w:div w:id="1764184209">
              <w:marLeft w:val="0"/>
              <w:marRight w:val="0"/>
              <w:marTop w:val="0"/>
              <w:marBottom w:val="0"/>
              <w:divBdr>
                <w:top w:val="none" w:sz="0" w:space="0" w:color="auto"/>
                <w:left w:val="none" w:sz="0" w:space="0" w:color="auto"/>
                <w:bottom w:val="none" w:sz="0" w:space="0" w:color="auto"/>
                <w:right w:val="none" w:sz="0" w:space="0" w:color="auto"/>
              </w:divBdr>
              <w:divsChild>
                <w:div w:id="2020235716">
                  <w:marLeft w:val="0"/>
                  <w:marRight w:val="0"/>
                  <w:marTop w:val="0"/>
                  <w:marBottom w:val="0"/>
                  <w:divBdr>
                    <w:top w:val="none" w:sz="0" w:space="0" w:color="auto"/>
                    <w:left w:val="none" w:sz="0" w:space="0" w:color="auto"/>
                    <w:bottom w:val="none" w:sz="0" w:space="0" w:color="auto"/>
                    <w:right w:val="none" w:sz="0" w:space="0" w:color="auto"/>
                  </w:divBdr>
                  <w:divsChild>
                    <w:div w:id="1980574823">
                      <w:marLeft w:val="0"/>
                      <w:marRight w:val="0"/>
                      <w:marTop w:val="0"/>
                      <w:marBottom w:val="0"/>
                      <w:divBdr>
                        <w:top w:val="none" w:sz="0" w:space="0" w:color="auto"/>
                        <w:left w:val="none" w:sz="0" w:space="0" w:color="auto"/>
                        <w:bottom w:val="none" w:sz="0" w:space="0" w:color="auto"/>
                        <w:right w:val="none" w:sz="0" w:space="0" w:color="auto"/>
                      </w:divBdr>
                      <w:divsChild>
                        <w:div w:id="804588788">
                          <w:marLeft w:val="0"/>
                          <w:marRight w:val="0"/>
                          <w:marTop w:val="0"/>
                          <w:marBottom w:val="0"/>
                          <w:divBdr>
                            <w:top w:val="none" w:sz="0" w:space="0" w:color="auto"/>
                            <w:left w:val="none" w:sz="0" w:space="0" w:color="auto"/>
                            <w:bottom w:val="none" w:sz="0" w:space="0" w:color="auto"/>
                            <w:right w:val="none" w:sz="0" w:space="0" w:color="auto"/>
                          </w:divBdr>
                          <w:divsChild>
                            <w:div w:id="1976984347">
                              <w:marLeft w:val="0"/>
                              <w:marRight w:val="0"/>
                              <w:marTop w:val="0"/>
                              <w:marBottom w:val="0"/>
                              <w:divBdr>
                                <w:top w:val="none" w:sz="0" w:space="0" w:color="auto"/>
                                <w:left w:val="none" w:sz="0" w:space="0" w:color="auto"/>
                                <w:bottom w:val="none" w:sz="0" w:space="0" w:color="auto"/>
                                <w:right w:val="none" w:sz="0" w:space="0" w:color="auto"/>
                              </w:divBdr>
                              <w:divsChild>
                                <w:div w:id="343483941">
                                  <w:marLeft w:val="0"/>
                                  <w:marRight w:val="0"/>
                                  <w:marTop w:val="0"/>
                                  <w:marBottom w:val="0"/>
                                  <w:divBdr>
                                    <w:top w:val="none" w:sz="0" w:space="0" w:color="auto"/>
                                    <w:left w:val="none" w:sz="0" w:space="0" w:color="auto"/>
                                    <w:bottom w:val="none" w:sz="0" w:space="0" w:color="auto"/>
                                    <w:right w:val="none" w:sz="0" w:space="0" w:color="auto"/>
                                  </w:divBdr>
                                  <w:divsChild>
                                    <w:div w:id="203129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581563">
                          <w:marLeft w:val="0"/>
                          <w:marRight w:val="0"/>
                          <w:marTop w:val="0"/>
                          <w:marBottom w:val="0"/>
                          <w:divBdr>
                            <w:top w:val="none" w:sz="0" w:space="0" w:color="auto"/>
                            <w:left w:val="none" w:sz="0" w:space="0" w:color="auto"/>
                            <w:bottom w:val="none" w:sz="0" w:space="0" w:color="auto"/>
                            <w:right w:val="none" w:sz="0" w:space="0" w:color="auto"/>
                          </w:divBdr>
                          <w:divsChild>
                            <w:div w:id="812257980">
                              <w:marLeft w:val="0"/>
                              <w:marRight w:val="0"/>
                              <w:marTop w:val="0"/>
                              <w:marBottom w:val="0"/>
                              <w:divBdr>
                                <w:top w:val="none" w:sz="0" w:space="0" w:color="auto"/>
                                <w:left w:val="none" w:sz="0" w:space="0" w:color="auto"/>
                                <w:bottom w:val="none" w:sz="0" w:space="0" w:color="auto"/>
                                <w:right w:val="none" w:sz="0" w:space="0" w:color="auto"/>
                              </w:divBdr>
                              <w:divsChild>
                                <w:div w:id="213583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577945">
      <w:bodyDiv w:val="1"/>
      <w:marLeft w:val="0"/>
      <w:marRight w:val="0"/>
      <w:marTop w:val="0"/>
      <w:marBottom w:val="0"/>
      <w:divBdr>
        <w:top w:val="none" w:sz="0" w:space="0" w:color="auto"/>
        <w:left w:val="none" w:sz="0" w:space="0" w:color="auto"/>
        <w:bottom w:val="none" w:sz="0" w:space="0" w:color="auto"/>
        <w:right w:val="none" w:sz="0" w:space="0" w:color="auto"/>
      </w:divBdr>
      <w:divsChild>
        <w:div w:id="1265260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963997">
      <w:bodyDiv w:val="1"/>
      <w:marLeft w:val="0"/>
      <w:marRight w:val="0"/>
      <w:marTop w:val="0"/>
      <w:marBottom w:val="0"/>
      <w:divBdr>
        <w:top w:val="none" w:sz="0" w:space="0" w:color="auto"/>
        <w:left w:val="none" w:sz="0" w:space="0" w:color="auto"/>
        <w:bottom w:val="none" w:sz="0" w:space="0" w:color="auto"/>
        <w:right w:val="none" w:sz="0" w:space="0" w:color="auto"/>
      </w:divBdr>
    </w:div>
    <w:div w:id="886994487">
      <w:bodyDiv w:val="1"/>
      <w:marLeft w:val="0"/>
      <w:marRight w:val="0"/>
      <w:marTop w:val="0"/>
      <w:marBottom w:val="0"/>
      <w:divBdr>
        <w:top w:val="none" w:sz="0" w:space="0" w:color="auto"/>
        <w:left w:val="none" w:sz="0" w:space="0" w:color="auto"/>
        <w:bottom w:val="none" w:sz="0" w:space="0" w:color="auto"/>
        <w:right w:val="none" w:sz="0" w:space="0" w:color="auto"/>
      </w:divBdr>
    </w:div>
    <w:div w:id="923421189">
      <w:bodyDiv w:val="1"/>
      <w:marLeft w:val="0"/>
      <w:marRight w:val="0"/>
      <w:marTop w:val="0"/>
      <w:marBottom w:val="0"/>
      <w:divBdr>
        <w:top w:val="none" w:sz="0" w:space="0" w:color="auto"/>
        <w:left w:val="none" w:sz="0" w:space="0" w:color="auto"/>
        <w:bottom w:val="none" w:sz="0" w:space="0" w:color="auto"/>
        <w:right w:val="none" w:sz="0" w:space="0" w:color="auto"/>
      </w:divBdr>
    </w:div>
    <w:div w:id="942110489">
      <w:bodyDiv w:val="1"/>
      <w:marLeft w:val="0"/>
      <w:marRight w:val="0"/>
      <w:marTop w:val="0"/>
      <w:marBottom w:val="0"/>
      <w:divBdr>
        <w:top w:val="none" w:sz="0" w:space="0" w:color="auto"/>
        <w:left w:val="none" w:sz="0" w:space="0" w:color="auto"/>
        <w:bottom w:val="none" w:sz="0" w:space="0" w:color="auto"/>
        <w:right w:val="none" w:sz="0" w:space="0" w:color="auto"/>
      </w:divBdr>
      <w:divsChild>
        <w:div w:id="1276059932">
          <w:marLeft w:val="0"/>
          <w:marRight w:val="0"/>
          <w:marTop w:val="0"/>
          <w:marBottom w:val="0"/>
          <w:divBdr>
            <w:top w:val="none" w:sz="0" w:space="0" w:color="auto"/>
            <w:left w:val="none" w:sz="0" w:space="0" w:color="auto"/>
            <w:bottom w:val="none" w:sz="0" w:space="0" w:color="auto"/>
            <w:right w:val="none" w:sz="0" w:space="0" w:color="auto"/>
          </w:divBdr>
          <w:divsChild>
            <w:div w:id="938759559">
              <w:marLeft w:val="0"/>
              <w:marRight w:val="0"/>
              <w:marTop w:val="0"/>
              <w:marBottom w:val="0"/>
              <w:divBdr>
                <w:top w:val="none" w:sz="0" w:space="0" w:color="auto"/>
                <w:left w:val="none" w:sz="0" w:space="0" w:color="auto"/>
                <w:bottom w:val="none" w:sz="0" w:space="0" w:color="auto"/>
                <w:right w:val="none" w:sz="0" w:space="0" w:color="auto"/>
              </w:divBdr>
              <w:divsChild>
                <w:div w:id="2108964433">
                  <w:marLeft w:val="0"/>
                  <w:marRight w:val="0"/>
                  <w:marTop w:val="0"/>
                  <w:marBottom w:val="0"/>
                  <w:divBdr>
                    <w:top w:val="none" w:sz="0" w:space="0" w:color="auto"/>
                    <w:left w:val="none" w:sz="0" w:space="0" w:color="auto"/>
                    <w:bottom w:val="none" w:sz="0" w:space="0" w:color="auto"/>
                    <w:right w:val="none" w:sz="0" w:space="0" w:color="auto"/>
                  </w:divBdr>
                  <w:divsChild>
                    <w:div w:id="557207654">
                      <w:marLeft w:val="0"/>
                      <w:marRight w:val="0"/>
                      <w:marTop w:val="0"/>
                      <w:marBottom w:val="0"/>
                      <w:divBdr>
                        <w:top w:val="none" w:sz="0" w:space="0" w:color="auto"/>
                        <w:left w:val="none" w:sz="0" w:space="0" w:color="auto"/>
                        <w:bottom w:val="none" w:sz="0" w:space="0" w:color="auto"/>
                        <w:right w:val="none" w:sz="0" w:space="0" w:color="auto"/>
                      </w:divBdr>
                      <w:divsChild>
                        <w:div w:id="742720624">
                          <w:marLeft w:val="0"/>
                          <w:marRight w:val="0"/>
                          <w:marTop w:val="0"/>
                          <w:marBottom w:val="0"/>
                          <w:divBdr>
                            <w:top w:val="none" w:sz="0" w:space="0" w:color="auto"/>
                            <w:left w:val="none" w:sz="0" w:space="0" w:color="auto"/>
                            <w:bottom w:val="none" w:sz="0" w:space="0" w:color="auto"/>
                            <w:right w:val="none" w:sz="0" w:space="0" w:color="auto"/>
                          </w:divBdr>
                          <w:divsChild>
                            <w:div w:id="320934664">
                              <w:marLeft w:val="0"/>
                              <w:marRight w:val="0"/>
                              <w:marTop w:val="0"/>
                              <w:marBottom w:val="0"/>
                              <w:divBdr>
                                <w:top w:val="none" w:sz="0" w:space="0" w:color="auto"/>
                                <w:left w:val="none" w:sz="0" w:space="0" w:color="auto"/>
                                <w:bottom w:val="none" w:sz="0" w:space="0" w:color="auto"/>
                                <w:right w:val="none" w:sz="0" w:space="0" w:color="auto"/>
                              </w:divBdr>
                              <w:divsChild>
                                <w:div w:id="1861509261">
                                  <w:marLeft w:val="0"/>
                                  <w:marRight w:val="0"/>
                                  <w:marTop w:val="0"/>
                                  <w:marBottom w:val="0"/>
                                  <w:divBdr>
                                    <w:top w:val="none" w:sz="0" w:space="0" w:color="auto"/>
                                    <w:left w:val="none" w:sz="0" w:space="0" w:color="auto"/>
                                    <w:bottom w:val="none" w:sz="0" w:space="0" w:color="auto"/>
                                    <w:right w:val="none" w:sz="0" w:space="0" w:color="auto"/>
                                  </w:divBdr>
                                  <w:divsChild>
                                    <w:div w:id="10079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846590">
                          <w:marLeft w:val="0"/>
                          <w:marRight w:val="0"/>
                          <w:marTop w:val="0"/>
                          <w:marBottom w:val="0"/>
                          <w:divBdr>
                            <w:top w:val="none" w:sz="0" w:space="0" w:color="auto"/>
                            <w:left w:val="none" w:sz="0" w:space="0" w:color="auto"/>
                            <w:bottom w:val="none" w:sz="0" w:space="0" w:color="auto"/>
                            <w:right w:val="none" w:sz="0" w:space="0" w:color="auto"/>
                          </w:divBdr>
                          <w:divsChild>
                            <w:div w:id="1844081732">
                              <w:marLeft w:val="0"/>
                              <w:marRight w:val="0"/>
                              <w:marTop w:val="0"/>
                              <w:marBottom w:val="0"/>
                              <w:divBdr>
                                <w:top w:val="none" w:sz="0" w:space="0" w:color="auto"/>
                                <w:left w:val="none" w:sz="0" w:space="0" w:color="auto"/>
                                <w:bottom w:val="none" w:sz="0" w:space="0" w:color="auto"/>
                                <w:right w:val="none" w:sz="0" w:space="0" w:color="auto"/>
                              </w:divBdr>
                              <w:divsChild>
                                <w:div w:id="145412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2287462">
      <w:bodyDiv w:val="1"/>
      <w:marLeft w:val="0"/>
      <w:marRight w:val="0"/>
      <w:marTop w:val="0"/>
      <w:marBottom w:val="0"/>
      <w:divBdr>
        <w:top w:val="none" w:sz="0" w:space="0" w:color="auto"/>
        <w:left w:val="none" w:sz="0" w:space="0" w:color="auto"/>
        <w:bottom w:val="none" w:sz="0" w:space="0" w:color="auto"/>
        <w:right w:val="none" w:sz="0" w:space="0" w:color="auto"/>
      </w:divBdr>
    </w:div>
    <w:div w:id="1090152136">
      <w:bodyDiv w:val="1"/>
      <w:marLeft w:val="0"/>
      <w:marRight w:val="0"/>
      <w:marTop w:val="0"/>
      <w:marBottom w:val="0"/>
      <w:divBdr>
        <w:top w:val="none" w:sz="0" w:space="0" w:color="auto"/>
        <w:left w:val="none" w:sz="0" w:space="0" w:color="auto"/>
        <w:bottom w:val="none" w:sz="0" w:space="0" w:color="auto"/>
        <w:right w:val="none" w:sz="0" w:space="0" w:color="auto"/>
      </w:divBdr>
      <w:divsChild>
        <w:div w:id="1374966280">
          <w:marLeft w:val="0"/>
          <w:marRight w:val="0"/>
          <w:marTop w:val="0"/>
          <w:marBottom w:val="0"/>
          <w:divBdr>
            <w:top w:val="none" w:sz="0" w:space="0" w:color="auto"/>
            <w:left w:val="none" w:sz="0" w:space="0" w:color="auto"/>
            <w:bottom w:val="none" w:sz="0" w:space="0" w:color="auto"/>
            <w:right w:val="none" w:sz="0" w:space="0" w:color="auto"/>
          </w:divBdr>
        </w:div>
        <w:div w:id="1789273430">
          <w:marLeft w:val="0"/>
          <w:marRight w:val="0"/>
          <w:marTop w:val="0"/>
          <w:marBottom w:val="0"/>
          <w:divBdr>
            <w:top w:val="none" w:sz="0" w:space="0" w:color="auto"/>
            <w:left w:val="none" w:sz="0" w:space="0" w:color="auto"/>
            <w:bottom w:val="none" w:sz="0" w:space="0" w:color="auto"/>
            <w:right w:val="none" w:sz="0" w:space="0" w:color="auto"/>
          </w:divBdr>
        </w:div>
        <w:div w:id="711730710">
          <w:marLeft w:val="0"/>
          <w:marRight w:val="0"/>
          <w:marTop w:val="0"/>
          <w:marBottom w:val="0"/>
          <w:divBdr>
            <w:top w:val="none" w:sz="0" w:space="0" w:color="auto"/>
            <w:left w:val="none" w:sz="0" w:space="0" w:color="auto"/>
            <w:bottom w:val="none" w:sz="0" w:space="0" w:color="auto"/>
            <w:right w:val="none" w:sz="0" w:space="0" w:color="auto"/>
          </w:divBdr>
        </w:div>
        <w:div w:id="1522091308">
          <w:marLeft w:val="0"/>
          <w:marRight w:val="0"/>
          <w:marTop w:val="0"/>
          <w:marBottom w:val="0"/>
          <w:divBdr>
            <w:top w:val="none" w:sz="0" w:space="0" w:color="auto"/>
            <w:left w:val="none" w:sz="0" w:space="0" w:color="auto"/>
            <w:bottom w:val="none" w:sz="0" w:space="0" w:color="auto"/>
            <w:right w:val="none" w:sz="0" w:space="0" w:color="auto"/>
          </w:divBdr>
        </w:div>
        <w:div w:id="1010375105">
          <w:marLeft w:val="0"/>
          <w:marRight w:val="0"/>
          <w:marTop w:val="0"/>
          <w:marBottom w:val="0"/>
          <w:divBdr>
            <w:top w:val="none" w:sz="0" w:space="0" w:color="auto"/>
            <w:left w:val="none" w:sz="0" w:space="0" w:color="auto"/>
            <w:bottom w:val="none" w:sz="0" w:space="0" w:color="auto"/>
            <w:right w:val="none" w:sz="0" w:space="0" w:color="auto"/>
          </w:divBdr>
        </w:div>
        <w:div w:id="686055417">
          <w:marLeft w:val="0"/>
          <w:marRight w:val="0"/>
          <w:marTop w:val="0"/>
          <w:marBottom w:val="0"/>
          <w:divBdr>
            <w:top w:val="none" w:sz="0" w:space="0" w:color="auto"/>
            <w:left w:val="none" w:sz="0" w:space="0" w:color="auto"/>
            <w:bottom w:val="none" w:sz="0" w:space="0" w:color="auto"/>
            <w:right w:val="none" w:sz="0" w:space="0" w:color="auto"/>
          </w:divBdr>
        </w:div>
        <w:div w:id="309865452">
          <w:marLeft w:val="0"/>
          <w:marRight w:val="0"/>
          <w:marTop w:val="0"/>
          <w:marBottom w:val="0"/>
          <w:divBdr>
            <w:top w:val="none" w:sz="0" w:space="0" w:color="auto"/>
            <w:left w:val="none" w:sz="0" w:space="0" w:color="auto"/>
            <w:bottom w:val="none" w:sz="0" w:space="0" w:color="auto"/>
            <w:right w:val="none" w:sz="0" w:space="0" w:color="auto"/>
          </w:divBdr>
        </w:div>
        <w:div w:id="84694306">
          <w:marLeft w:val="0"/>
          <w:marRight w:val="0"/>
          <w:marTop w:val="0"/>
          <w:marBottom w:val="0"/>
          <w:divBdr>
            <w:top w:val="none" w:sz="0" w:space="0" w:color="auto"/>
            <w:left w:val="none" w:sz="0" w:space="0" w:color="auto"/>
            <w:bottom w:val="none" w:sz="0" w:space="0" w:color="auto"/>
            <w:right w:val="none" w:sz="0" w:space="0" w:color="auto"/>
          </w:divBdr>
        </w:div>
        <w:div w:id="273023338">
          <w:marLeft w:val="0"/>
          <w:marRight w:val="0"/>
          <w:marTop w:val="0"/>
          <w:marBottom w:val="0"/>
          <w:divBdr>
            <w:top w:val="none" w:sz="0" w:space="0" w:color="auto"/>
            <w:left w:val="none" w:sz="0" w:space="0" w:color="auto"/>
            <w:bottom w:val="none" w:sz="0" w:space="0" w:color="auto"/>
            <w:right w:val="none" w:sz="0" w:space="0" w:color="auto"/>
          </w:divBdr>
        </w:div>
        <w:div w:id="1902595706">
          <w:marLeft w:val="0"/>
          <w:marRight w:val="0"/>
          <w:marTop w:val="0"/>
          <w:marBottom w:val="0"/>
          <w:divBdr>
            <w:top w:val="none" w:sz="0" w:space="0" w:color="auto"/>
            <w:left w:val="none" w:sz="0" w:space="0" w:color="auto"/>
            <w:bottom w:val="none" w:sz="0" w:space="0" w:color="auto"/>
            <w:right w:val="none" w:sz="0" w:space="0" w:color="auto"/>
          </w:divBdr>
        </w:div>
        <w:div w:id="338241164">
          <w:marLeft w:val="0"/>
          <w:marRight w:val="0"/>
          <w:marTop w:val="0"/>
          <w:marBottom w:val="0"/>
          <w:divBdr>
            <w:top w:val="none" w:sz="0" w:space="0" w:color="auto"/>
            <w:left w:val="none" w:sz="0" w:space="0" w:color="auto"/>
            <w:bottom w:val="none" w:sz="0" w:space="0" w:color="auto"/>
            <w:right w:val="none" w:sz="0" w:space="0" w:color="auto"/>
          </w:divBdr>
        </w:div>
        <w:div w:id="1938756154">
          <w:marLeft w:val="0"/>
          <w:marRight w:val="0"/>
          <w:marTop w:val="0"/>
          <w:marBottom w:val="0"/>
          <w:divBdr>
            <w:top w:val="none" w:sz="0" w:space="0" w:color="auto"/>
            <w:left w:val="none" w:sz="0" w:space="0" w:color="auto"/>
            <w:bottom w:val="none" w:sz="0" w:space="0" w:color="auto"/>
            <w:right w:val="none" w:sz="0" w:space="0" w:color="auto"/>
          </w:divBdr>
        </w:div>
        <w:div w:id="1550608036">
          <w:marLeft w:val="0"/>
          <w:marRight w:val="0"/>
          <w:marTop w:val="0"/>
          <w:marBottom w:val="0"/>
          <w:divBdr>
            <w:top w:val="none" w:sz="0" w:space="0" w:color="auto"/>
            <w:left w:val="none" w:sz="0" w:space="0" w:color="auto"/>
            <w:bottom w:val="none" w:sz="0" w:space="0" w:color="auto"/>
            <w:right w:val="none" w:sz="0" w:space="0" w:color="auto"/>
          </w:divBdr>
        </w:div>
        <w:div w:id="501775975">
          <w:marLeft w:val="0"/>
          <w:marRight w:val="0"/>
          <w:marTop w:val="0"/>
          <w:marBottom w:val="0"/>
          <w:divBdr>
            <w:top w:val="none" w:sz="0" w:space="0" w:color="auto"/>
            <w:left w:val="none" w:sz="0" w:space="0" w:color="auto"/>
            <w:bottom w:val="none" w:sz="0" w:space="0" w:color="auto"/>
            <w:right w:val="none" w:sz="0" w:space="0" w:color="auto"/>
          </w:divBdr>
        </w:div>
        <w:div w:id="464663767">
          <w:marLeft w:val="0"/>
          <w:marRight w:val="0"/>
          <w:marTop w:val="0"/>
          <w:marBottom w:val="0"/>
          <w:divBdr>
            <w:top w:val="none" w:sz="0" w:space="0" w:color="auto"/>
            <w:left w:val="none" w:sz="0" w:space="0" w:color="auto"/>
            <w:bottom w:val="none" w:sz="0" w:space="0" w:color="auto"/>
            <w:right w:val="none" w:sz="0" w:space="0" w:color="auto"/>
          </w:divBdr>
        </w:div>
      </w:divsChild>
    </w:div>
    <w:div w:id="1098719315">
      <w:bodyDiv w:val="1"/>
      <w:marLeft w:val="0"/>
      <w:marRight w:val="0"/>
      <w:marTop w:val="0"/>
      <w:marBottom w:val="0"/>
      <w:divBdr>
        <w:top w:val="none" w:sz="0" w:space="0" w:color="auto"/>
        <w:left w:val="none" w:sz="0" w:space="0" w:color="auto"/>
        <w:bottom w:val="none" w:sz="0" w:space="0" w:color="auto"/>
        <w:right w:val="none" w:sz="0" w:space="0" w:color="auto"/>
      </w:divBdr>
    </w:div>
    <w:div w:id="1101531142">
      <w:bodyDiv w:val="1"/>
      <w:marLeft w:val="0"/>
      <w:marRight w:val="0"/>
      <w:marTop w:val="0"/>
      <w:marBottom w:val="0"/>
      <w:divBdr>
        <w:top w:val="none" w:sz="0" w:space="0" w:color="auto"/>
        <w:left w:val="none" w:sz="0" w:space="0" w:color="auto"/>
        <w:bottom w:val="none" w:sz="0" w:space="0" w:color="auto"/>
        <w:right w:val="none" w:sz="0" w:space="0" w:color="auto"/>
      </w:divBdr>
    </w:div>
    <w:div w:id="1105928846">
      <w:bodyDiv w:val="1"/>
      <w:marLeft w:val="0"/>
      <w:marRight w:val="0"/>
      <w:marTop w:val="0"/>
      <w:marBottom w:val="0"/>
      <w:divBdr>
        <w:top w:val="none" w:sz="0" w:space="0" w:color="auto"/>
        <w:left w:val="none" w:sz="0" w:space="0" w:color="auto"/>
        <w:bottom w:val="none" w:sz="0" w:space="0" w:color="auto"/>
        <w:right w:val="none" w:sz="0" w:space="0" w:color="auto"/>
      </w:divBdr>
    </w:div>
    <w:div w:id="1107576232">
      <w:bodyDiv w:val="1"/>
      <w:marLeft w:val="0"/>
      <w:marRight w:val="0"/>
      <w:marTop w:val="0"/>
      <w:marBottom w:val="0"/>
      <w:divBdr>
        <w:top w:val="none" w:sz="0" w:space="0" w:color="auto"/>
        <w:left w:val="none" w:sz="0" w:space="0" w:color="auto"/>
        <w:bottom w:val="none" w:sz="0" w:space="0" w:color="auto"/>
        <w:right w:val="none" w:sz="0" w:space="0" w:color="auto"/>
      </w:divBdr>
    </w:div>
    <w:div w:id="1113983735">
      <w:bodyDiv w:val="1"/>
      <w:marLeft w:val="0"/>
      <w:marRight w:val="0"/>
      <w:marTop w:val="0"/>
      <w:marBottom w:val="0"/>
      <w:divBdr>
        <w:top w:val="none" w:sz="0" w:space="0" w:color="auto"/>
        <w:left w:val="none" w:sz="0" w:space="0" w:color="auto"/>
        <w:bottom w:val="none" w:sz="0" w:space="0" w:color="auto"/>
        <w:right w:val="none" w:sz="0" w:space="0" w:color="auto"/>
      </w:divBdr>
    </w:div>
    <w:div w:id="1116944006">
      <w:bodyDiv w:val="1"/>
      <w:marLeft w:val="0"/>
      <w:marRight w:val="0"/>
      <w:marTop w:val="0"/>
      <w:marBottom w:val="0"/>
      <w:divBdr>
        <w:top w:val="none" w:sz="0" w:space="0" w:color="auto"/>
        <w:left w:val="none" w:sz="0" w:space="0" w:color="auto"/>
        <w:bottom w:val="none" w:sz="0" w:space="0" w:color="auto"/>
        <w:right w:val="none" w:sz="0" w:space="0" w:color="auto"/>
      </w:divBdr>
    </w:div>
    <w:div w:id="1177310578">
      <w:bodyDiv w:val="1"/>
      <w:marLeft w:val="0"/>
      <w:marRight w:val="0"/>
      <w:marTop w:val="0"/>
      <w:marBottom w:val="0"/>
      <w:divBdr>
        <w:top w:val="none" w:sz="0" w:space="0" w:color="auto"/>
        <w:left w:val="none" w:sz="0" w:space="0" w:color="auto"/>
        <w:bottom w:val="none" w:sz="0" w:space="0" w:color="auto"/>
        <w:right w:val="none" w:sz="0" w:space="0" w:color="auto"/>
      </w:divBdr>
    </w:div>
    <w:div w:id="1254780445">
      <w:bodyDiv w:val="1"/>
      <w:marLeft w:val="0"/>
      <w:marRight w:val="0"/>
      <w:marTop w:val="0"/>
      <w:marBottom w:val="0"/>
      <w:divBdr>
        <w:top w:val="none" w:sz="0" w:space="0" w:color="auto"/>
        <w:left w:val="none" w:sz="0" w:space="0" w:color="auto"/>
        <w:bottom w:val="none" w:sz="0" w:space="0" w:color="auto"/>
        <w:right w:val="none" w:sz="0" w:space="0" w:color="auto"/>
      </w:divBdr>
    </w:div>
    <w:div w:id="1281720014">
      <w:bodyDiv w:val="1"/>
      <w:marLeft w:val="0"/>
      <w:marRight w:val="0"/>
      <w:marTop w:val="0"/>
      <w:marBottom w:val="0"/>
      <w:divBdr>
        <w:top w:val="none" w:sz="0" w:space="0" w:color="auto"/>
        <w:left w:val="none" w:sz="0" w:space="0" w:color="auto"/>
        <w:bottom w:val="none" w:sz="0" w:space="0" w:color="auto"/>
        <w:right w:val="none" w:sz="0" w:space="0" w:color="auto"/>
      </w:divBdr>
    </w:div>
    <w:div w:id="1298417435">
      <w:bodyDiv w:val="1"/>
      <w:marLeft w:val="0"/>
      <w:marRight w:val="0"/>
      <w:marTop w:val="0"/>
      <w:marBottom w:val="0"/>
      <w:divBdr>
        <w:top w:val="none" w:sz="0" w:space="0" w:color="auto"/>
        <w:left w:val="none" w:sz="0" w:space="0" w:color="auto"/>
        <w:bottom w:val="none" w:sz="0" w:space="0" w:color="auto"/>
        <w:right w:val="none" w:sz="0" w:space="0" w:color="auto"/>
      </w:divBdr>
    </w:div>
    <w:div w:id="1304190252">
      <w:bodyDiv w:val="1"/>
      <w:marLeft w:val="0"/>
      <w:marRight w:val="0"/>
      <w:marTop w:val="0"/>
      <w:marBottom w:val="0"/>
      <w:divBdr>
        <w:top w:val="none" w:sz="0" w:space="0" w:color="auto"/>
        <w:left w:val="none" w:sz="0" w:space="0" w:color="auto"/>
        <w:bottom w:val="none" w:sz="0" w:space="0" w:color="auto"/>
        <w:right w:val="none" w:sz="0" w:space="0" w:color="auto"/>
      </w:divBdr>
      <w:divsChild>
        <w:div w:id="562256737">
          <w:marLeft w:val="0"/>
          <w:marRight w:val="0"/>
          <w:marTop w:val="0"/>
          <w:marBottom w:val="0"/>
          <w:divBdr>
            <w:top w:val="none" w:sz="0" w:space="0" w:color="auto"/>
            <w:left w:val="none" w:sz="0" w:space="0" w:color="auto"/>
            <w:bottom w:val="none" w:sz="0" w:space="0" w:color="auto"/>
            <w:right w:val="none" w:sz="0" w:space="0" w:color="auto"/>
          </w:divBdr>
          <w:divsChild>
            <w:div w:id="804082838">
              <w:marLeft w:val="0"/>
              <w:marRight w:val="0"/>
              <w:marTop w:val="0"/>
              <w:marBottom w:val="0"/>
              <w:divBdr>
                <w:top w:val="none" w:sz="0" w:space="0" w:color="auto"/>
                <w:left w:val="none" w:sz="0" w:space="0" w:color="auto"/>
                <w:bottom w:val="none" w:sz="0" w:space="0" w:color="auto"/>
                <w:right w:val="none" w:sz="0" w:space="0" w:color="auto"/>
              </w:divBdr>
              <w:divsChild>
                <w:div w:id="1248152012">
                  <w:marLeft w:val="0"/>
                  <w:marRight w:val="0"/>
                  <w:marTop w:val="0"/>
                  <w:marBottom w:val="0"/>
                  <w:divBdr>
                    <w:top w:val="none" w:sz="0" w:space="0" w:color="auto"/>
                    <w:left w:val="none" w:sz="0" w:space="0" w:color="auto"/>
                    <w:bottom w:val="none" w:sz="0" w:space="0" w:color="auto"/>
                    <w:right w:val="none" w:sz="0" w:space="0" w:color="auto"/>
                  </w:divBdr>
                  <w:divsChild>
                    <w:div w:id="409083214">
                      <w:marLeft w:val="0"/>
                      <w:marRight w:val="0"/>
                      <w:marTop w:val="0"/>
                      <w:marBottom w:val="0"/>
                      <w:divBdr>
                        <w:top w:val="none" w:sz="0" w:space="0" w:color="auto"/>
                        <w:left w:val="none" w:sz="0" w:space="0" w:color="auto"/>
                        <w:bottom w:val="none" w:sz="0" w:space="0" w:color="auto"/>
                        <w:right w:val="none" w:sz="0" w:space="0" w:color="auto"/>
                      </w:divBdr>
                      <w:divsChild>
                        <w:div w:id="261845481">
                          <w:marLeft w:val="0"/>
                          <w:marRight w:val="0"/>
                          <w:marTop w:val="0"/>
                          <w:marBottom w:val="0"/>
                          <w:divBdr>
                            <w:top w:val="none" w:sz="0" w:space="0" w:color="auto"/>
                            <w:left w:val="none" w:sz="0" w:space="0" w:color="auto"/>
                            <w:bottom w:val="none" w:sz="0" w:space="0" w:color="auto"/>
                            <w:right w:val="none" w:sz="0" w:space="0" w:color="auto"/>
                          </w:divBdr>
                          <w:divsChild>
                            <w:div w:id="1189490622">
                              <w:marLeft w:val="0"/>
                              <w:marRight w:val="0"/>
                              <w:marTop w:val="0"/>
                              <w:marBottom w:val="0"/>
                              <w:divBdr>
                                <w:top w:val="none" w:sz="0" w:space="0" w:color="auto"/>
                                <w:left w:val="none" w:sz="0" w:space="0" w:color="auto"/>
                                <w:bottom w:val="none" w:sz="0" w:space="0" w:color="auto"/>
                                <w:right w:val="none" w:sz="0" w:space="0" w:color="auto"/>
                              </w:divBdr>
                              <w:divsChild>
                                <w:div w:id="154956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56164">
                          <w:marLeft w:val="0"/>
                          <w:marRight w:val="0"/>
                          <w:marTop w:val="0"/>
                          <w:marBottom w:val="0"/>
                          <w:divBdr>
                            <w:top w:val="none" w:sz="0" w:space="0" w:color="auto"/>
                            <w:left w:val="none" w:sz="0" w:space="0" w:color="auto"/>
                            <w:bottom w:val="none" w:sz="0" w:space="0" w:color="auto"/>
                            <w:right w:val="none" w:sz="0" w:space="0" w:color="auto"/>
                          </w:divBdr>
                          <w:divsChild>
                            <w:div w:id="1112238189">
                              <w:marLeft w:val="0"/>
                              <w:marRight w:val="0"/>
                              <w:marTop w:val="0"/>
                              <w:marBottom w:val="0"/>
                              <w:divBdr>
                                <w:top w:val="none" w:sz="0" w:space="0" w:color="auto"/>
                                <w:left w:val="none" w:sz="0" w:space="0" w:color="auto"/>
                                <w:bottom w:val="none" w:sz="0" w:space="0" w:color="auto"/>
                                <w:right w:val="none" w:sz="0" w:space="0" w:color="auto"/>
                              </w:divBdr>
                              <w:divsChild>
                                <w:div w:id="15733629">
                                  <w:marLeft w:val="0"/>
                                  <w:marRight w:val="0"/>
                                  <w:marTop w:val="0"/>
                                  <w:marBottom w:val="0"/>
                                  <w:divBdr>
                                    <w:top w:val="none" w:sz="0" w:space="0" w:color="auto"/>
                                    <w:left w:val="none" w:sz="0" w:space="0" w:color="auto"/>
                                    <w:bottom w:val="none" w:sz="0" w:space="0" w:color="auto"/>
                                    <w:right w:val="none" w:sz="0" w:space="0" w:color="auto"/>
                                  </w:divBdr>
                                  <w:divsChild>
                                    <w:div w:id="156660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602576">
      <w:bodyDiv w:val="1"/>
      <w:marLeft w:val="0"/>
      <w:marRight w:val="0"/>
      <w:marTop w:val="0"/>
      <w:marBottom w:val="0"/>
      <w:divBdr>
        <w:top w:val="none" w:sz="0" w:space="0" w:color="auto"/>
        <w:left w:val="none" w:sz="0" w:space="0" w:color="auto"/>
        <w:bottom w:val="none" w:sz="0" w:space="0" w:color="auto"/>
        <w:right w:val="none" w:sz="0" w:space="0" w:color="auto"/>
      </w:divBdr>
    </w:div>
    <w:div w:id="1417943309">
      <w:bodyDiv w:val="1"/>
      <w:marLeft w:val="0"/>
      <w:marRight w:val="0"/>
      <w:marTop w:val="0"/>
      <w:marBottom w:val="0"/>
      <w:divBdr>
        <w:top w:val="none" w:sz="0" w:space="0" w:color="auto"/>
        <w:left w:val="none" w:sz="0" w:space="0" w:color="auto"/>
        <w:bottom w:val="none" w:sz="0" w:space="0" w:color="auto"/>
        <w:right w:val="none" w:sz="0" w:space="0" w:color="auto"/>
      </w:divBdr>
    </w:div>
    <w:div w:id="1437556930">
      <w:bodyDiv w:val="1"/>
      <w:marLeft w:val="0"/>
      <w:marRight w:val="0"/>
      <w:marTop w:val="0"/>
      <w:marBottom w:val="0"/>
      <w:divBdr>
        <w:top w:val="none" w:sz="0" w:space="0" w:color="auto"/>
        <w:left w:val="none" w:sz="0" w:space="0" w:color="auto"/>
        <w:bottom w:val="none" w:sz="0" w:space="0" w:color="auto"/>
        <w:right w:val="none" w:sz="0" w:space="0" w:color="auto"/>
      </w:divBdr>
    </w:div>
    <w:div w:id="1481388921">
      <w:bodyDiv w:val="1"/>
      <w:marLeft w:val="0"/>
      <w:marRight w:val="0"/>
      <w:marTop w:val="0"/>
      <w:marBottom w:val="0"/>
      <w:divBdr>
        <w:top w:val="none" w:sz="0" w:space="0" w:color="auto"/>
        <w:left w:val="none" w:sz="0" w:space="0" w:color="auto"/>
        <w:bottom w:val="none" w:sz="0" w:space="0" w:color="auto"/>
        <w:right w:val="none" w:sz="0" w:space="0" w:color="auto"/>
      </w:divBdr>
    </w:div>
    <w:div w:id="1546943916">
      <w:bodyDiv w:val="1"/>
      <w:marLeft w:val="0"/>
      <w:marRight w:val="0"/>
      <w:marTop w:val="0"/>
      <w:marBottom w:val="0"/>
      <w:divBdr>
        <w:top w:val="none" w:sz="0" w:space="0" w:color="auto"/>
        <w:left w:val="none" w:sz="0" w:space="0" w:color="auto"/>
        <w:bottom w:val="none" w:sz="0" w:space="0" w:color="auto"/>
        <w:right w:val="none" w:sz="0" w:space="0" w:color="auto"/>
      </w:divBdr>
    </w:div>
    <w:div w:id="1568105893">
      <w:bodyDiv w:val="1"/>
      <w:marLeft w:val="0"/>
      <w:marRight w:val="0"/>
      <w:marTop w:val="0"/>
      <w:marBottom w:val="0"/>
      <w:divBdr>
        <w:top w:val="none" w:sz="0" w:space="0" w:color="auto"/>
        <w:left w:val="none" w:sz="0" w:space="0" w:color="auto"/>
        <w:bottom w:val="none" w:sz="0" w:space="0" w:color="auto"/>
        <w:right w:val="none" w:sz="0" w:space="0" w:color="auto"/>
      </w:divBdr>
    </w:div>
    <w:div w:id="1569488403">
      <w:bodyDiv w:val="1"/>
      <w:marLeft w:val="0"/>
      <w:marRight w:val="0"/>
      <w:marTop w:val="0"/>
      <w:marBottom w:val="0"/>
      <w:divBdr>
        <w:top w:val="none" w:sz="0" w:space="0" w:color="auto"/>
        <w:left w:val="none" w:sz="0" w:space="0" w:color="auto"/>
        <w:bottom w:val="none" w:sz="0" w:space="0" w:color="auto"/>
        <w:right w:val="none" w:sz="0" w:space="0" w:color="auto"/>
      </w:divBdr>
    </w:div>
    <w:div w:id="1611082540">
      <w:bodyDiv w:val="1"/>
      <w:marLeft w:val="0"/>
      <w:marRight w:val="0"/>
      <w:marTop w:val="0"/>
      <w:marBottom w:val="0"/>
      <w:divBdr>
        <w:top w:val="none" w:sz="0" w:space="0" w:color="auto"/>
        <w:left w:val="none" w:sz="0" w:space="0" w:color="auto"/>
        <w:bottom w:val="none" w:sz="0" w:space="0" w:color="auto"/>
        <w:right w:val="none" w:sz="0" w:space="0" w:color="auto"/>
      </w:divBdr>
    </w:div>
    <w:div w:id="1611234642">
      <w:bodyDiv w:val="1"/>
      <w:marLeft w:val="0"/>
      <w:marRight w:val="0"/>
      <w:marTop w:val="0"/>
      <w:marBottom w:val="0"/>
      <w:divBdr>
        <w:top w:val="none" w:sz="0" w:space="0" w:color="auto"/>
        <w:left w:val="none" w:sz="0" w:space="0" w:color="auto"/>
        <w:bottom w:val="none" w:sz="0" w:space="0" w:color="auto"/>
        <w:right w:val="none" w:sz="0" w:space="0" w:color="auto"/>
      </w:divBdr>
    </w:div>
    <w:div w:id="1637955975">
      <w:bodyDiv w:val="1"/>
      <w:marLeft w:val="0"/>
      <w:marRight w:val="0"/>
      <w:marTop w:val="0"/>
      <w:marBottom w:val="0"/>
      <w:divBdr>
        <w:top w:val="none" w:sz="0" w:space="0" w:color="auto"/>
        <w:left w:val="none" w:sz="0" w:space="0" w:color="auto"/>
        <w:bottom w:val="none" w:sz="0" w:space="0" w:color="auto"/>
        <w:right w:val="none" w:sz="0" w:space="0" w:color="auto"/>
      </w:divBdr>
    </w:div>
    <w:div w:id="1664316500">
      <w:bodyDiv w:val="1"/>
      <w:marLeft w:val="0"/>
      <w:marRight w:val="0"/>
      <w:marTop w:val="0"/>
      <w:marBottom w:val="0"/>
      <w:divBdr>
        <w:top w:val="none" w:sz="0" w:space="0" w:color="auto"/>
        <w:left w:val="none" w:sz="0" w:space="0" w:color="auto"/>
        <w:bottom w:val="none" w:sz="0" w:space="0" w:color="auto"/>
        <w:right w:val="none" w:sz="0" w:space="0" w:color="auto"/>
      </w:divBdr>
      <w:divsChild>
        <w:div w:id="835994871">
          <w:marLeft w:val="0"/>
          <w:marRight w:val="0"/>
          <w:marTop w:val="0"/>
          <w:marBottom w:val="0"/>
          <w:divBdr>
            <w:top w:val="none" w:sz="0" w:space="0" w:color="auto"/>
            <w:left w:val="none" w:sz="0" w:space="0" w:color="auto"/>
            <w:bottom w:val="none" w:sz="0" w:space="0" w:color="auto"/>
            <w:right w:val="none" w:sz="0" w:space="0" w:color="auto"/>
          </w:divBdr>
          <w:divsChild>
            <w:div w:id="1732078147">
              <w:marLeft w:val="0"/>
              <w:marRight w:val="0"/>
              <w:marTop w:val="0"/>
              <w:marBottom w:val="0"/>
              <w:divBdr>
                <w:top w:val="none" w:sz="0" w:space="0" w:color="auto"/>
                <w:left w:val="none" w:sz="0" w:space="0" w:color="auto"/>
                <w:bottom w:val="none" w:sz="0" w:space="0" w:color="auto"/>
                <w:right w:val="none" w:sz="0" w:space="0" w:color="auto"/>
              </w:divBdr>
              <w:divsChild>
                <w:div w:id="1667902243">
                  <w:marLeft w:val="0"/>
                  <w:marRight w:val="0"/>
                  <w:marTop w:val="0"/>
                  <w:marBottom w:val="0"/>
                  <w:divBdr>
                    <w:top w:val="none" w:sz="0" w:space="0" w:color="auto"/>
                    <w:left w:val="none" w:sz="0" w:space="0" w:color="auto"/>
                    <w:bottom w:val="none" w:sz="0" w:space="0" w:color="auto"/>
                    <w:right w:val="none" w:sz="0" w:space="0" w:color="auto"/>
                  </w:divBdr>
                  <w:divsChild>
                    <w:div w:id="1552034354">
                      <w:marLeft w:val="0"/>
                      <w:marRight w:val="0"/>
                      <w:marTop w:val="0"/>
                      <w:marBottom w:val="0"/>
                      <w:divBdr>
                        <w:top w:val="none" w:sz="0" w:space="0" w:color="auto"/>
                        <w:left w:val="none" w:sz="0" w:space="0" w:color="auto"/>
                        <w:bottom w:val="none" w:sz="0" w:space="0" w:color="auto"/>
                        <w:right w:val="none" w:sz="0" w:space="0" w:color="auto"/>
                      </w:divBdr>
                      <w:divsChild>
                        <w:div w:id="1072242209">
                          <w:marLeft w:val="0"/>
                          <w:marRight w:val="0"/>
                          <w:marTop w:val="0"/>
                          <w:marBottom w:val="0"/>
                          <w:divBdr>
                            <w:top w:val="none" w:sz="0" w:space="0" w:color="auto"/>
                            <w:left w:val="none" w:sz="0" w:space="0" w:color="auto"/>
                            <w:bottom w:val="none" w:sz="0" w:space="0" w:color="auto"/>
                            <w:right w:val="none" w:sz="0" w:space="0" w:color="auto"/>
                          </w:divBdr>
                          <w:divsChild>
                            <w:div w:id="1941066332">
                              <w:marLeft w:val="0"/>
                              <w:marRight w:val="0"/>
                              <w:marTop w:val="0"/>
                              <w:marBottom w:val="0"/>
                              <w:divBdr>
                                <w:top w:val="none" w:sz="0" w:space="0" w:color="auto"/>
                                <w:left w:val="none" w:sz="0" w:space="0" w:color="auto"/>
                                <w:bottom w:val="none" w:sz="0" w:space="0" w:color="auto"/>
                                <w:right w:val="none" w:sz="0" w:space="0" w:color="auto"/>
                              </w:divBdr>
                              <w:divsChild>
                                <w:div w:id="544678087">
                                  <w:marLeft w:val="0"/>
                                  <w:marRight w:val="0"/>
                                  <w:marTop w:val="0"/>
                                  <w:marBottom w:val="0"/>
                                  <w:divBdr>
                                    <w:top w:val="none" w:sz="0" w:space="0" w:color="auto"/>
                                    <w:left w:val="none" w:sz="0" w:space="0" w:color="auto"/>
                                    <w:bottom w:val="none" w:sz="0" w:space="0" w:color="auto"/>
                                    <w:right w:val="none" w:sz="0" w:space="0" w:color="auto"/>
                                  </w:divBdr>
                                  <w:divsChild>
                                    <w:div w:id="4679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499976">
                          <w:marLeft w:val="0"/>
                          <w:marRight w:val="0"/>
                          <w:marTop w:val="0"/>
                          <w:marBottom w:val="0"/>
                          <w:divBdr>
                            <w:top w:val="none" w:sz="0" w:space="0" w:color="auto"/>
                            <w:left w:val="none" w:sz="0" w:space="0" w:color="auto"/>
                            <w:bottom w:val="none" w:sz="0" w:space="0" w:color="auto"/>
                            <w:right w:val="none" w:sz="0" w:space="0" w:color="auto"/>
                          </w:divBdr>
                          <w:divsChild>
                            <w:div w:id="420177957">
                              <w:marLeft w:val="0"/>
                              <w:marRight w:val="0"/>
                              <w:marTop w:val="0"/>
                              <w:marBottom w:val="0"/>
                              <w:divBdr>
                                <w:top w:val="none" w:sz="0" w:space="0" w:color="auto"/>
                                <w:left w:val="none" w:sz="0" w:space="0" w:color="auto"/>
                                <w:bottom w:val="none" w:sz="0" w:space="0" w:color="auto"/>
                                <w:right w:val="none" w:sz="0" w:space="0" w:color="auto"/>
                              </w:divBdr>
                              <w:divsChild>
                                <w:div w:id="184361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545937">
      <w:bodyDiv w:val="1"/>
      <w:marLeft w:val="0"/>
      <w:marRight w:val="0"/>
      <w:marTop w:val="0"/>
      <w:marBottom w:val="0"/>
      <w:divBdr>
        <w:top w:val="none" w:sz="0" w:space="0" w:color="auto"/>
        <w:left w:val="none" w:sz="0" w:space="0" w:color="auto"/>
        <w:bottom w:val="none" w:sz="0" w:space="0" w:color="auto"/>
        <w:right w:val="none" w:sz="0" w:space="0" w:color="auto"/>
      </w:divBdr>
    </w:div>
    <w:div w:id="1671713625">
      <w:bodyDiv w:val="1"/>
      <w:marLeft w:val="0"/>
      <w:marRight w:val="0"/>
      <w:marTop w:val="0"/>
      <w:marBottom w:val="0"/>
      <w:divBdr>
        <w:top w:val="none" w:sz="0" w:space="0" w:color="auto"/>
        <w:left w:val="none" w:sz="0" w:space="0" w:color="auto"/>
        <w:bottom w:val="none" w:sz="0" w:space="0" w:color="auto"/>
        <w:right w:val="none" w:sz="0" w:space="0" w:color="auto"/>
      </w:divBdr>
    </w:div>
    <w:div w:id="1706371606">
      <w:bodyDiv w:val="1"/>
      <w:marLeft w:val="0"/>
      <w:marRight w:val="0"/>
      <w:marTop w:val="0"/>
      <w:marBottom w:val="0"/>
      <w:divBdr>
        <w:top w:val="none" w:sz="0" w:space="0" w:color="auto"/>
        <w:left w:val="none" w:sz="0" w:space="0" w:color="auto"/>
        <w:bottom w:val="none" w:sz="0" w:space="0" w:color="auto"/>
        <w:right w:val="none" w:sz="0" w:space="0" w:color="auto"/>
      </w:divBdr>
      <w:divsChild>
        <w:div w:id="587810010">
          <w:marLeft w:val="0"/>
          <w:marRight w:val="0"/>
          <w:marTop w:val="0"/>
          <w:marBottom w:val="0"/>
          <w:divBdr>
            <w:top w:val="none" w:sz="0" w:space="0" w:color="auto"/>
            <w:left w:val="none" w:sz="0" w:space="0" w:color="auto"/>
            <w:bottom w:val="none" w:sz="0" w:space="0" w:color="auto"/>
            <w:right w:val="none" w:sz="0" w:space="0" w:color="auto"/>
          </w:divBdr>
        </w:div>
        <w:div w:id="911895121">
          <w:marLeft w:val="0"/>
          <w:marRight w:val="0"/>
          <w:marTop w:val="0"/>
          <w:marBottom w:val="0"/>
          <w:divBdr>
            <w:top w:val="none" w:sz="0" w:space="0" w:color="auto"/>
            <w:left w:val="none" w:sz="0" w:space="0" w:color="auto"/>
            <w:bottom w:val="none" w:sz="0" w:space="0" w:color="auto"/>
            <w:right w:val="none" w:sz="0" w:space="0" w:color="auto"/>
          </w:divBdr>
        </w:div>
        <w:div w:id="1286348279">
          <w:marLeft w:val="0"/>
          <w:marRight w:val="0"/>
          <w:marTop w:val="0"/>
          <w:marBottom w:val="0"/>
          <w:divBdr>
            <w:top w:val="none" w:sz="0" w:space="0" w:color="auto"/>
            <w:left w:val="none" w:sz="0" w:space="0" w:color="auto"/>
            <w:bottom w:val="none" w:sz="0" w:space="0" w:color="auto"/>
            <w:right w:val="none" w:sz="0" w:space="0" w:color="auto"/>
          </w:divBdr>
        </w:div>
        <w:div w:id="1446080223">
          <w:marLeft w:val="0"/>
          <w:marRight w:val="0"/>
          <w:marTop w:val="0"/>
          <w:marBottom w:val="0"/>
          <w:divBdr>
            <w:top w:val="none" w:sz="0" w:space="0" w:color="auto"/>
            <w:left w:val="none" w:sz="0" w:space="0" w:color="auto"/>
            <w:bottom w:val="none" w:sz="0" w:space="0" w:color="auto"/>
            <w:right w:val="none" w:sz="0" w:space="0" w:color="auto"/>
          </w:divBdr>
        </w:div>
        <w:div w:id="496768280">
          <w:marLeft w:val="0"/>
          <w:marRight w:val="0"/>
          <w:marTop w:val="0"/>
          <w:marBottom w:val="0"/>
          <w:divBdr>
            <w:top w:val="none" w:sz="0" w:space="0" w:color="auto"/>
            <w:left w:val="none" w:sz="0" w:space="0" w:color="auto"/>
            <w:bottom w:val="none" w:sz="0" w:space="0" w:color="auto"/>
            <w:right w:val="none" w:sz="0" w:space="0" w:color="auto"/>
          </w:divBdr>
        </w:div>
        <w:div w:id="1676570182">
          <w:marLeft w:val="0"/>
          <w:marRight w:val="0"/>
          <w:marTop w:val="0"/>
          <w:marBottom w:val="0"/>
          <w:divBdr>
            <w:top w:val="none" w:sz="0" w:space="0" w:color="auto"/>
            <w:left w:val="none" w:sz="0" w:space="0" w:color="auto"/>
            <w:bottom w:val="none" w:sz="0" w:space="0" w:color="auto"/>
            <w:right w:val="none" w:sz="0" w:space="0" w:color="auto"/>
          </w:divBdr>
        </w:div>
        <w:div w:id="1675952879">
          <w:marLeft w:val="0"/>
          <w:marRight w:val="0"/>
          <w:marTop w:val="0"/>
          <w:marBottom w:val="0"/>
          <w:divBdr>
            <w:top w:val="none" w:sz="0" w:space="0" w:color="auto"/>
            <w:left w:val="none" w:sz="0" w:space="0" w:color="auto"/>
            <w:bottom w:val="none" w:sz="0" w:space="0" w:color="auto"/>
            <w:right w:val="none" w:sz="0" w:space="0" w:color="auto"/>
          </w:divBdr>
        </w:div>
        <w:div w:id="1165129882">
          <w:marLeft w:val="0"/>
          <w:marRight w:val="0"/>
          <w:marTop w:val="0"/>
          <w:marBottom w:val="0"/>
          <w:divBdr>
            <w:top w:val="none" w:sz="0" w:space="0" w:color="auto"/>
            <w:left w:val="none" w:sz="0" w:space="0" w:color="auto"/>
            <w:bottom w:val="none" w:sz="0" w:space="0" w:color="auto"/>
            <w:right w:val="none" w:sz="0" w:space="0" w:color="auto"/>
          </w:divBdr>
        </w:div>
        <w:div w:id="1129057434">
          <w:marLeft w:val="0"/>
          <w:marRight w:val="0"/>
          <w:marTop w:val="0"/>
          <w:marBottom w:val="0"/>
          <w:divBdr>
            <w:top w:val="none" w:sz="0" w:space="0" w:color="auto"/>
            <w:left w:val="none" w:sz="0" w:space="0" w:color="auto"/>
            <w:bottom w:val="none" w:sz="0" w:space="0" w:color="auto"/>
            <w:right w:val="none" w:sz="0" w:space="0" w:color="auto"/>
          </w:divBdr>
        </w:div>
        <w:div w:id="238488723">
          <w:marLeft w:val="0"/>
          <w:marRight w:val="0"/>
          <w:marTop w:val="0"/>
          <w:marBottom w:val="0"/>
          <w:divBdr>
            <w:top w:val="none" w:sz="0" w:space="0" w:color="auto"/>
            <w:left w:val="none" w:sz="0" w:space="0" w:color="auto"/>
            <w:bottom w:val="none" w:sz="0" w:space="0" w:color="auto"/>
            <w:right w:val="none" w:sz="0" w:space="0" w:color="auto"/>
          </w:divBdr>
        </w:div>
        <w:div w:id="177937043">
          <w:marLeft w:val="0"/>
          <w:marRight w:val="0"/>
          <w:marTop w:val="0"/>
          <w:marBottom w:val="0"/>
          <w:divBdr>
            <w:top w:val="none" w:sz="0" w:space="0" w:color="auto"/>
            <w:left w:val="none" w:sz="0" w:space="0" w:color="auto"/>
            <w:bottom w:val="none" w:sz="0" w:space="0" w:color="auto"/>
            <w:right w:val="none" w:sz="0" w:space="0" w:color="auto"/>
          </w:divBdr>
        </w:div>
        <w:div w:id="143595311">
          <w:marLeft w:val="0"/>
          <w:marRight w:val="0"/>
          <w:marTop w:val="0"/>
          <w:marBottom w:val="0"/>
          <w:divBdr>
            <w:top w:val="none" w:sz="0" w:space="0" w:color="auto"/>
            <w:left w:val="none" w:sz="0" w:space="0" w:color="auto"/>
            <w:bottom w:val="none" w:sz="0" w:space="0" w:color="auto"/>
            <w:right w:val="none" w:sz="0" w:space="0" w:color="auto"/>
          </w:divBdr>
        </w:div>
        <w:div w:id="529992077">
          <w:marLeft w:val="0"/>
          <w:marRight w:val="0"/>
          <w:marTop w:val="0"/>
          <w:marBottom w:val="0"/>
          <w:divBdr>
            <w:top w:val="none" w:sz="0" w:space="0" w:color="auto"/>
            <w:left w:val="none" w:sz="0" w:space="0" w:color="auto"/>
            <w:bottom w:val="none" w:sz="0" w:space="0" w:color="auto"/>
            <w:right w:val="none" w:sz="0" w:space="0" w:color="auto"/>
          </w:divBdr>
        </w:div>
        <w:div w:id="178858486">
          <w:marLeft w:val="0"/>
          <w:marRight w:val="0"/>
          <w:marTop w:val="0"/>
          <w:marBottom w:val="0"/>
          <w:divBdr>
            <w:top w:val="none" w:sz="0" w:space="0" w:color="auto"/>
            <w:left w:val="none" w:sz="0" w:space="0" w:color="auto"/>
            <w:bottom w:val="none" w:sz="0" w:space="0" w:color="auto"/>
            <w:right w:val="none" w:sz="0" w:space="0" w:color="auto"/>
          </w:divBdr>
        </w:div>
        <w:div w:id="151219283">
          <w:marLeft w:val="0"/>
          <w:marRight w:val="0"/>
          <w:marTop w:val="0"/>
          <w:marBottom w:val="0"/>
          <w:divBdr>
            <w:top w:val="none" w:sz="0" w:space="0" w:color="auto"/>
            <w:left w:val="none" w:sz="0" w:space="0" w:color="auto"/>
            <w:bottom w:val="none" w:sz="0" w:space="0" w:color="auto"/>
            <w:right w:val="none" w:sz="0" w:space="0" w:color="auto"/>
          </w:divBdr>
        </w:div>
      </w:divsChild>
    </w:div>
    <w:div w:id="1727222476">
      <w:bodyDiv w:val="1"/>
      <w:marLeft w:val="0"/>
      <w:marRight w:val="0"/>
      <w:marTop w:val="0"/>
      <w:marBottom w:val="0"/>
      <w:divBdr>
        <w:top w:val="none" w:sz="0" w:space="0" w:color="auto"/>
        <w:left w:val="none" w:sz="0" w:space="0" w:color="auto"/>
        <w:bottom w:val="none" w:sz="0" w:space="0" w:color="auto"/>
        <w:right w:val="none" w:sz="0" w:space="0" w:color="auto"/>
      </w:divBdr>
      <w:divsChild>
        <w:div w:id="514156871">
          <w:marLeft w:val="0"/>
          <w:marRight w:val="0"/>
          <w:marTop w:val="0"/>
          <w:marBottom w:val="0"/>
          <w:divBdr>
            <w:top w:val="none" w:sz="0" w:space="0" w:color="auto"/>
            <w:left w:val="none" w:sz="0" w:space="0" w:color="auto"/>
            <w:bottom w:val="none" w:sz="0" w:space="0" w:color="auto"/>
            <w:right w:val="none" w:sz="0" w:space="0" w:color="auto"/>
          </w:divBdr>
          <w:divsChild>
            <w:div w:id="2069722411">
              <w:marLeft w:val="0"/>
              <w:marRight w:val="0"/>
              <w:marTop w:val="0"/>
              <w:marBottom w:val="0"/>
              <w:divBdr>
                <w:top w:val="none" w:sz="0" w:space="0" w:color="auto"/>
                <w:left w:val="none" w:sz="0" w:space="0" w:color="auto"/>
                <w:bottom w:val="none" w:sz="0" w:space="0" w:color="auto"/>
                <w:right w:val="none" w:sz="0" w:space="0" w:color="auto"/>
              </w:divBdr>
              <w:divsChild>
                <w:div w:id="1575701889">
                  <w:marLeft w:val="0"/>
                  <w:marRight w:val="0"/>
                  <w:marTop w:val="0"/>
                  <w:marBottom w:val="0"/>
                  <w:divBdr>
                    <w:top w:val="none" w:sz="0" w:space="0" w:color="auto"/>
                    <w:left w:val="none" w:sz="0" w:space="0" w:color="auto"/>
                    <w:bottom w:val="none" w:sz="0" w:space="0" w:color="auto"/>
                    <w:right w:val="none" w:sz="0" w:space="0" w:color="auto"/>
                  </w:divBdr>
                  <w:divsChild>
                    <w:div w:id="919288758">
                      <w:marLeft w:val="0"/>
                      <w:marRight w:val="0"/>
                      <w:marTop w:val="0"/>
                      <w:marBottom w:val="0"/>
                      <w:divBdr>
                        <w:top w:val="none" w:sz="0" w:space="0" w:color="auto"/>
                        <w:left w:val="none" w:sz="0" w:space="0" w:color="auto"/>
                        <w:bottom w:val="none" w:sz="0" w:space="0" w:color="auto"/>
                        <w:right w:val="none" w:sz="0" w:space="0" w:color="auto"/>
                      </w:divBdr>
                      <w:divsChild>
                        <w:div w:id="1051995794">
                          <w:marLeft w:val="0"/>
                          <w:marRight w:val="0"/>
                          <w:marTop w:val="0"/>
                          <w:marBottom w:val="0"/>
                          <w:divBdr>
                            <w:top w:val="none" w:sz="0" w:space="0" w:color="auto"/>
                            <w:left w:val="none" w:sz="0" w:space="0" w:color="auto"/>
                            <w:bottom w:val="none" w:sz="0" w:space="0" w:color="auto"/>
                            <w:right w:val="none" w:sz="0" w:space="0" w:color="auto"/>
                          </w:divBdr>
                          <w:divsChild>
                            <w:div w:id="954754403">
                              <w:marLeft w:val="0"/>
                              <w:marRight w:val="0"/>
                              <w:marTop w:val="0"/>
                              <w:marBottom w:val="0"/>
                              <w:divBdr>
                                <w:top w:val="none" w:sz="0" w:space="0" w:color="auto"/>
                                <w:left w:val="none" w:sz="0" w:space="0" w:color="auto"/>
                                <w:bottom w:val="none" w:sz="0" w:space="0" w:color="auto"/>
                                <w:right w:val="none" w:sz="0" w:space="0" w:color="auto"/>
                              </w:divBdr>
                              <w:divsChild>
                                <w:div w:id="179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3187">
                          <w:marLeft w:val="0"/>
                          <w:marRight w:val="0"/>
                          <w:marTop w:val="0"/>
                          <w:marBottom w:val="0"/>
                          <w:divBdr>
                            <w:top w:val="none" w:sz="0" w:space="0" w:color="auto"/>
                            <w:left w:val="none" w:sz="0" w:space="0" w:color="auto"/>
                            <w:bottom w:val="none" w:sz="0" w:space="0" w:color="auto"/>
                            <w:right w:val="none" w:sz="0" w:space="0" w:color="auto"/>
                          </w:divBdr>
                          <w:divsChild>
                            <w:div w:id="712922784">
                              <w:marLeft w:val="0"/>
                              <w:marRight w:val="0"/>
                              <w:marTop w:val="0"/>
                              <w:marBottom w:val="0"/>
                              <w:divBdr>
                                <w:top w:val="none" w:sz="0" w:space="0" w:color="auto"/>
                                <w:left w:val="none" w:sz="0" w:space="0" w:color="auto"/>
                                <w:bottom w:val="none" w:sz="0" w:space="0" w:color="auto"/>
                                <w:right w:val="none" w:sz="0" w:space="0" w:color="auto"/>
                              </w:divBdr>
                              <w:divsChild>
                                <w:div w:id="2110927006">
                                  <w:marLeft w:val="0"/>
                                  <w:marRight w:val="0"/>
                                  <w:marTop w:val="0"/>
                                  <w:marBottom w:val="0"/>
                                  <w:divBdr>
                                    <w:top w:val="none" w:sz="0" w:space="0" w:color="auto"/>
                                    <w:left w:val="none" w:sz="0" w:space="0" w:color="auto"/>
                                    <w:bottom w:val="none" w:sz="0" w:space="0" w:color="auto"/>
                                    <w:right w:val="none" w:sz="0" w:space="0" w:color="auto"/>
                                  </w:divBdr>
                                  <w:divsChild>
                                    <w:div w:id="72530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9176373">
      <w:bodyDiv w:val="1"/>
      <w:marLeft w:val="0"/>
      <w:marRight w:val="0"/>
      <w:marTop w:val="0"/>
      <w:marBottom w:val="0"/>
      <w:divBdr>
        <w:top w:val="none" w:sz="0" w:space="0" w:color="auto"/>
        <w:left w:val="none" w:sz="0" w:space="0" w:color="auto"/>
        <w:bottom w:val="none" w:sz="0" w:space="0" w:color="auto"/>
        <w:right w:val="none" w:sz="0" w:space="0" w:color="auto"/>
      </w:divBdr>
    </w:div>
    <w:div w:id="1848444115">
      <w:bodyDiv w:val="1"/>
      <w:marLeft w:val="0"/>
      <w:marRight w:val="0"/>
      <w:marTop w:val="0"/>
      <w:marBottom w:val="0"/>
      <w:divBdr>
        <w:top w:val="none" w:sz="0" w:space="0" w:color="auto"/>
        <w:left w:val="none" w:sz="0" w:space="0" w:color="auto"/>
        <w:bottom w:val="none" w:sz="0" w:space="0" w:color="auto"/>
        <w:right w:val="none" w:sz="0" w:space="0" w:color="auto"/>
      </w:divBdr>
    </w:div>
    <w:div w:id="1874421634">
      <w:bodyDiv w:val="1"/>
      <w:marLeft w:val="0"/>
      <w:marRight w:val="0"/>
      <w:marTop w:val="0"/>
      <w:marBottom w:val="0"/>
      <w:divBdr>
        <w:top w:val="none" w:sz="0" w:space="0" w:color="auto"/>
        <w:left w:val="none" w:sz="0" w:space="0" w:color="auto"/>
        <w:bottom w:val="none" w:sz="0" w:space="0" w:color="auto"/>
        <w:right w:val="none" w:sz="0" w:space="0" w:color="auto"/>
      </w:divBdr>
    </w:div>
    <w:div w:id="1896771132">
      <w:bodyDiv w:val="1"/>
      <w:marLeft w:val="0"/>
      <w:marRight w:val="0"/>
      <w:marTop w:val="0"/>
      <w:marBottom w:val="0"/>
      <w:divBdr>
        <w:top w:val="none" w:sz="0" w:space="0" w:color="auto"/>
        <w:left w:val="none" w:sz="0" w:space="0" w:color="auto"/>
        <w:bottom w:val="none" w:sz="0" w:space="0" w:color="auto"/>
        <w:right w:val="none" w:sz="0" w:space="0" w:color="auto"/>
      </w:divBdr>
      <w:divsChild>
        <w:div w:id="133065421">
          <w:marLeft w:val="0"/>
          <w:marRight w:val="0"/>
          <w:marTop w:val="0"/>
          <w:marBottom w:val="0"/>
          <w:divBdr>
            <w:top w:val="none" w:sz="0" w:space="0" w:color="auto"/>
            <w:left w:val="none" w:sz="0" w:space="0" w:color="auto"/>
            <w:bottom w:val="none" w:sz="0" w:space="0" w:color="auto"/>
            <w:right w:val="none" w:sz="0" w:space="0" w:color="auto"/>
          </w:divBdr>
          <w:divsChild>
            <w:div w:id="284898201">
              <w:marLeft w:val="0"/>
              <w:marRight w:val="0"/>
              <w:marTop w:val="0"/>
              <w:marBottom w:val="0"/>
              <w:divBdr>
                <w:top w:val="none" w:sz="0" w:space="0" w:color="auto"/>
                <w:left w:val="none" w:sz="0" w:space="0" w:color="auto"/>
                <w:bottom w:val="none" w:sz="0" w:space="0" w:color="auto"/>
                <w:right w:val="none" w:sz="0" w:space="0" w:color="auto"/>
              </w:divBdr>
              <w:divsChild>
                <w:div w:id="1692757287">
                  <w:marLeft w:val="0"/>
                  <w:marRight w:val="0"/>
                  <w:marTop w:val="0"/>
                  <w:marBottom w:val="0"/>
                  <w:divBdr>
                    <w:top w:val="none" w:sz="0" w:space="0" w:color="auto"/>
                    <w:left w:val="none" w:sz="0" w:space="0" w:color="auto"/>
                    <w:bottom w:val="none" w:sz="0" w:space="0" w:color="auto"/>
                    <w:right w:val="none" w:sz="0" w:space="0" w:color="auto"/>
                  </w:divBdr>
                  <w:divsChild>
                    <w:div w:id="318995764">
                      <w:marLeft w:val="0"/>
                      <w:marRight w:val="0"/>
                      <w:marTop w:val="0"/>
                      <w:marBottom w:val="0"/>
                      <w:divBdr>
                        <w:top w:val="none" w:sz="0" w:space="0" w:color="auto"/>
                        <w:left w:val="none" w:sz="0" w:space="0" w:color="auto"/>
                        <w:bottom w:val="none" w:sz="0" w:space="0" w:color="auto"/>
                        <w:right w:val="none" w:sz="0" w:space="0" w:color="auto"/>
                      </w:divBdr>
                      <w:divsChild>
                        <w:div w:id="915018837">
                          <w:marLeft w:val="0"/>
                          <w:marRight w:val="0"/>
                          <w:marTop w:val="0"/>
                          <w:marBottom w:val="0"/>
                          <w:divBdr>
                            <w:top w:val="none" w:sz="0" w:space="0" w:color="auto"/>
                            <w:left w:val="none" w:sz="0" w:space="0" w:color="auto"/>
                            <w:bottom w:val="none" w:sz="0" w:space="0" w:color="auto"/>
                            <w:right w:val="none" w:sz="0" w:space="0" w:color="auto"/>
                          </w:divBdr>
                          <w:divsChild>
                            <w:div w:id="600915603">
                              <w:marLeft w:val="0"/>
                              <w:marRight w:val="0"/>
                              <w:marTop w:val="0"/>
                              <w:marBottom w:val="0"/>
                              <w:divBdr>
                                <w:top w:val="none" w:sz="0" w:space="0" w:color="auto"/>
                                <w:left w:val="none" w:sz="0" w:space="0" w:color="auto"/>
                                <w:bottom w:val="none" w:sz="0" w:space="0" w:color="auto"/>
                                <w:right w:val="none" w:sz="0" w:space="0" w:color="auto"/>
                              </w:divBdr>
                              <w:divsChild>
                                <w:div w:id="6047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98596">
                          <w:marLeft w:val="0"/>
                          <w:marRight w:val="0"/>
                          <w:marTop w:val="0"/>
                          <w:marBottom w:val="0"/>
                          <w:divBdr>
                            <w:top w:val="none" w:sz="0" w:space="0" w:color="auto"/>
                            <w:left w:val="none" w:sz="0" w:space="0" w:color="auto"/>
                            <w:bottom w:val="none" w:sz="0" w:space="0" w:color="auto"/>
                            <w:right w:val="none" w:sz="0" w:space="0" w:color="auto"/>
                          </w:divBdr>
                          <w:divsChild>
                            <w:div w:id="1389569372">
                              <w:marLeft w:val="0"/>
                              <w:marRight w:val="0"/>
                              <w:marTop w:val="0"/>
                              <w:marBottom w:val="0"/>
                              <w:divBdr>
                                <w:top w:val="none" w:sz="0" w:space="0" w:color="auto"/>
                                <w:left w:val="none" w:sz="0" w:space="0" w:color="auto"/>
                                <w:bottom w:val="none" w:sz="0" w:space="0" w:color="auto"/>
                                <w:right w:val="none" w:sz="0" w:space="0" w:color="auto"/>
                              </w:divBdr>
                              <w:divsChild>
                                <w:div w:id="831918994">
                                  <w:marLeft w:val="0"/>
                                  <w:marRight w:val="0"/>
                                  <w:marTop w:val="0"/>
                                  <w:marBottom w:val="0"/>
                                  <w:divBdr>
                                    <w:top w:val="none" w:sz="0" w:space="0" w:color="auto"/>
                                    <w:left w:val="none" w:sz="0" w:space="0" w:color="auto"/>
                                    <w:bottom w:val="none" w:sz="0" w:space="0" w:color="auto"/>
                                    <w:right w:val="none" w:sz="0" w:space="0" w:color="auto"/>
                                  </w:divBdr>
                                  <w:divsChild>
                                    <w:div w:id="65657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905594">
      <w:bodyDiv w:val="1"/>
      <w:marLeft w:val="0"/>
      <w:marRight w:val="0"/>
      <w:marTop w:val="0"/>
      <w:marBottom w:val="0"/>
      <w:divBdr>
        <w:top w:val="none" w:sz="0" w:space="0" w:color="auto"/>
        <w:left w:val="none" w:sz="0" w:space="0" w:color="auto"/>
        <w:bottom w:val="none" w:sz="0" w:space="0" w:color="auto"/>
        <w:right w:val="none" w:sz="0" w:space="0" w:color="auto"/>
      </w:divBdr>
    </w:div>
    <w:div w:id="1961717995">
      <w:bodyDiv w:val="1"/>
      <w:marLeft w:val="0"/>
      <w:marRight w:val="0"/>
      <w:marTop w:val="0"/>
      <w:marBottom w:val="0"/>
      <w:divBdr>
        <w:top w:val="none" w:sz="0" w:space="0" w:color="auto"/>
        <w:left w:val="none" w:sz="0" w:space="0" w:color="auto"/>
        <w:bottom w:val="none" w:sz="0" w:space="0" w:color="auto"/>
        <w:right w:val="none" w:sz="0" w:space="0" w:color="auto"/>
      </w:divBdr>
    </w:div>
    <w:div w:id="1981499392">
      <w:bodyDiv w:val="1"/>
      <w:marLeft w:val="0"/>
      <w:marRight w:val="0"/>
      <w:marTop w:val="0"/>
      <w:marBottom w:val="0"/>
      <w:divBdr>
        <w:top w:val="none" w:sz="0" w:space="0" w:color="auto"/>
        <w:left w:val="none" w:sz="0" w:space="0" w:color="auto"/>
        <w:bottom w:val="none" w:sz="0" w:space="0" w:color="auto"/>
        <w:right w:val="none" w:sz="0" w:space="0" w:color="auto"/>
      </w:divBdr>
    </w:div>
    <w:div w:id="2065829358">
      <w:bodyDiv w:val="1"/>
      <w:marLeft w:val="0"/>
      <w:marRight w:val="0"/>
      <w:marTop w:val="0"/>
      <w:marBottom w:val="0"/>
      <w:divBdr>
        <w:top w:val="none" w:sz="0" w:space="0" w:color="auto"/>
        <w:left w:val="none" w:sz="0" w:space="0" w:color="auto"/>
        <w:bottom w:val="none" w:sz="0" w:space="0" w:color="auto"/>
        <w:right w:val="none" w:sz="0" w:space="0" w:color="auto"/>
      </w:divBdr>
    </w:div>
    <w:div w:id="2072381535">
      <w:bodyDiv w:val="1"/>
      <w:marLeft w:val="0"/>
      <w:marRight w:val="0"/>
      <w:marTop w:val="0"/>
      <w:marBottom w:val="0"/>
      <w:divBdr>
        <w:top w:val="none" w:sz="0" w:space="0" w:color="auto"/>
        <w:left w:val="none" w:sz="0" w:space="0" w:color="auto"/>
        <w:bottom w:val="none" w:sz="0" w:space="0" w:color="auto"/>
        <w:right w:val="none" w:sz="0" w:space="0" w:color="auto"/>
      </w:divBdr>
    </w:div>
    <w:div w:id="2122459061">
      <w:bodyDiv w:val="1"/>
      <w:marLeft w:val="0"/>
      <w:marRight w:val="0"/>
      <w:marTop w:val="0"/>
      <w:marBottom w:val="0"/>
      <w:divBdr>
        <w:top w:val="none" w:sz="0" w:space="0" w:color="auto"/>
        <w:left w:val="none" w:sz="0" w:space="0" w:color="auto"/>
        <w:bottom w:val="none" w:sz="0" w:space="0" w:color="auto"/>
        <w:right w:val="none" w:sz="0" w:space="0" w:color="auto"/>
      </w:divBdr>
    </w:div>
    <w:div w:id="212784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info/funding-tenders/opportunities/docs/2021-2027/horizon/guidance/guideline-for-promoting-research-integrity-in-research-performing-organisations_horizon_en.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c.europa.eu/info/funding-tenders/opportunities/docs/2021-2027/horizon/guidance/european-code-of-conduct-for-research-integrity_horizon_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EN/TXT/PDF/?uri=OJ:JOL_2015_072_R_0011&amp;qid=1427204240846&amp;from=EN" TargetMode="External"/><Relationship Id="rId5" Type="http://schemas.openxmlformats.org/officeDocument/2006/relationships/numbering" Target="numbering.xml"/><Relationship Id="rId15" Type="http://schemas.openxmlformats.org/officeDocument/2006/relationships/hyperlink" Target="https://ec.europa.eu/info/funding-tenders/opportunities/docs/2021-2027/common/agr-contr/general-mga_horizon-euratom_en.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eli/reg/2021/821/oj"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32018R1046" TargetMode="External"/><Relationship Id="rId2" Type="http://schemas.openxmlformats.org/officeDocument/2006/relationships/hyperlink" Target="https://mantra-project.eu/community-platform-open-calls/traditional-smes-guidelines-for-applicants/" TargetMode="External"/><Relationship Id="rId1" Type="http://schemas.openxmlformats.org/officeDocument/2006/relationships/hyperlink" Target="https://eur-lex.europa.eu/legal-content/EN/TXT/?uri=CELEX:32003H0361" TargetMode="External"/><Relationship Id="rId5" Type="http://schemas.openxmlformats.org/officeDocument/2006/relationships/hyperlink" Target="https://eur-lex.europa.eu/legal-content/EN/TXT/?uri=CELEX%3A32021R0821" TargetMode="External"/><Relationship Id="rId4" Type="http://schemas.openxmlformats.org/officeDocument/2006/relationships/hyperlink" Target="https://allea.org/code-of-condu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halieBargues\OneDrive%20-%20Greenovate%20Europe\Greenovate%20Europe\EC%20projects\MANTRA_Zabala\WP%20Communication%20Dissemination\Visual%20Identity\MANTRA_Template_Short%20Text.dotx" TargetMode="External"/></Relationships>
</file>

<file path=word/theme/theme1.xml><?xml version="1.0" encoding="utf-8"?>
<a:theme xmlns:a="http://schemas.openxmlformats.org/drawingml/2006/main" name="enermap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1" id="{68449277-0D4B-D547-977E-58CAA58985DC}" vid="{08D57752-ABE2-894E-8EDF-09630357670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BDD16B358B36E4F8974212EDA7F71B3" ma:contentTypeVersion="14" ma:contentTypeDescription="Crear nuevo documento." ma:contentTypeScope="" ma:versionID="d0c9b68d8e7d08f150522484477a5de6">
  <xsd:schema xmlns:xsd="http://www.w3.org/2001/XMLSchema" xmlns:xs="http://www.w3.org/2001/XMLSchema" xmlns:p="http://schemas.microsoft.com/office/2006/metadata/properties" xmlns:ns2="2c439de5-813c-4c73-9178-64cd8d945d94" xmlns:ns3="91bb7000-cd40-4c38-ac55-bb49074cf120" targetNamespace="http://schemas.microsoft.com/office/2006/metadata/properties" ma:root="true" ma:fieldsID="e7f96247c0733404c0e59d4be61e8e84" ns2:_="" ns3:_="">
    <xsd:import namespace="2c439de5-813c-4c73-9178-64cd8d945d94"/>
    <xsd:import namespace="91bb7000-cd40-4c38-ac55-bb49074cf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439de5-813c-4c73-9178-64cd8d945d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aa692af8-4c5e-4727-a888-7d4550df9bd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bb7000-cd40-4c38-ac55-bb49074cf120"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7e19e728-8ea0-4ef3-acb6-0563e16cafbd}" ma:internalName="TaxCatchAll" ma:showField="CatchAllData" ma:web="91bb7000-cd40-4c38-ac55-bb49074cf1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1bb7000-cd40-4c38-ac55-bb49074cf120" xsi:nil="true"/>
    <lcf76f155ced4ddcb4097134ff3c332f xmlns="2c439de5-813c-4c73-9178-64cd8d945d9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21B432-61DE-46E5-B7E3-F59EFB4B8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439de5-813c-4c73-9178-64cd8d945d94"/>
    <ds:schemaRef ds:uri="91bb7000-cd40-4c38-ac55-bb49074cf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A817E6-C224-4EDC-8DE8-92375671F149}">
  <ds:schemaRefs>
    <ds:schemaRef ds:uri="http://schemas.openxmlformats.org/officeDocument/2006/bibliography"/>
  </ds:schemaRefs>
</ds:datastoreItem>
</file>

<file path=customXml/itemProps3.xml><?xml version="1.0" encoding="utf-8"?>
<ds:datastoreItem xmlns:ds="http://schemas.openxmlformats.org/officeDocument/2006/customXml" ds:itemID="{4A3CED26-0910-4819-874B-D8E2CCD421FE}">
  <ds:schemaRefs>
    <ds:schemaRef ds:uri="http://schemas.microsoft.com/office/2006/metadata/properties"/>
    <ds:schemaRef ds:uri="http://schemas.microsoft.com/office/infopath/2007/PartnerControls"/>
    <ds:schemaRef ds:uri="91bb7000-cd40-4c38-ac55-bb49074cf120"/>
    <ds:schemaRef ds:uri="2c439de5-813c-4c73-9178-64cd8d945d94"/>
  </ds:schemaRefs>
</ds:datastoreItem>
</file>

<file path=customXml/itemProps4.xml><?xml version="1.0" encoding="utf-8"?>
<ds:datastoreItem xmlns:ds="http://schemas.openxmlformats.org/officeDocument/2006/customXml" ds:itemID="{B79E6113-9D61-48C6-AB23-FE0124366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MANTRA_Template_Short Text</Template>
  <TotalTime>64</TotalTime>
  <Pages>3</Pages>
  <Words>950</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6166</CharactersWithSpaces>
  <SharedDoc>false</SharedDoc>
  <HyperlinkBase/>
  <HLinks>
    <vt:vector size="234" baseType="variant">
      <vt:variant>
        <vt:i4>7405676</vt:i4>
      </vt:variant>
      <vt:variant>
        <vt:i4>186</vt:i4>
      </vt:variant>
      <vt:variant>
        <vt:i4>0</vt:i4>
      </vt:variant>
      <vt:variant>
        <vt:i4>5</vt:i4>
      </vt:variant>
      <vt:variant>
        <vt:lpwstr>https://ec.europa.eu/info/funding-tenders/opportunities/portal/sme/public/organisation-name</vt:lpwstr>
      </vt:variant>
      <vt:variant>
        <vt:lpwstr/>
      </vt:variant>
      <vt:variant>
        <vt:i4>2162748</vt:i4>
      </vt:variant>
      <vt:variant>
        <vt:i4>183</vt:i4>
      </vt:variant>
      <vt:variant>
        <vt:i4>0</vt:i4>
      </vt:variant>
      <vt:variant>
        <vt:i4>5</vt:i4>
      </vt:variant>
      <vt:variant>
        <vt:lpwstr>https://mantra-project.eu/</vt:lpwstr>
      </vt:variant>
      <vt:variant>
        <vt:lpwstr/>
      </vt:variant>
      <vt:variant>
        <vt:i4>5439583</vt:i4>
      </vt:variant>
      <vt:variant>
        <vt:i4>180</vt:i4>
      </vt:variant>
      <vt:variant>
        <vt:i4>0</vt:i4>
      </vt:variant>
      <vt:variant>
        <vt:i4>5</vt:i4>
      </vt:variant>
      <vt:variant>
        <vt:lpwstr>https://app.mantra-project.eu/application-definition/443</vt:lpwstr>
      </vt:variant>
      <vt:variant>
        <vt:lpwstr/>
      </vt:variant>
      <vt:variant>
        <vt:i4>3276866</vt:i4>
      </vt:variant>
      <vt:variant>
        <vt:i4>177</vt:i4>
      </vt:variant>
      <vt:variant>
        <vt:i4>0</vt:i4>
      </vt:variant>
      <vt:variant>
        <vt:i4>5</vt:i4>
      </vt:variant>
      <vt:variant>
        <vt:lpwstr>mailto:info@mantra-project.eu</vt:lpwstr>
      </vt:variant>
      <vt:variant>
        <vt:lpwstr/>
      </vt:variant>
      <vt:variant>
        <vt:i4>7274537</vt:i4>
      </vt:variant>
      <vt:variant>
        <vt:i4>174</vt:i4>
      </vt:variant>
      <vt:variant>
        <vt:i4>0</vt:i4>
      </vt:variant>
      <vt:variant>
        <vt:i4>5</vt:i4>
      </vt:variant>
      <vt:variant>
        <vt:lpwstr>https://babele.co/terms-of-use/</vt:lpwstr>
      </vt:variant>
      <vt:variant>
        <vt:lpwstr/>
      </vt:variant>
      <vt:variant>
        <vt:i4>4063272</vt:i4>
      </vt:variant>
      <vt:variant>
        <vt:i4>147</vt:i4>
      </vt:variant>
      <vt:variant>
        <vt:i4>0</vt:i4>
      </vt:variant>
      <vt:variant>
        <vt:i4>5</vt:i4>
      </vt:variant>
      <vt:variant>
        <vt:lpwstr>https://mantra-project.eu/community-platform-open-calls/traditional-smes-guidelines-for-applicants/</vt:lpwstr>
      </vt:variant>
      <vt:variant>
        <vt:lpwstr/>
      </vt:variant>
      <vt:variant>
        <vt:i4>720925</vt:i4>
      </vt:variant>
      <vt:variant>
        <vt:i4>144</vt:i4>
      </vt:variant>
      <vt:variant>
        <vt:i4>0</vt:i4>
      </vt:variant>
      <vt:variant>
        <vt:i4>5</vt:i4>
      </vt:variant>
      <vt:variant>
        <vt:lpwstr>https://mantra-project.eu/community-platform-open-calls/</vt:lpwstr>
      </vt:variant>
      <vt:variant>
        <vt:lpwstr/>
      </vt:variant>
      <vt:variant>
        <vt:i4>5767246</vt:i4>
      </vt:variant>
      <vt:variant>
        <vt:i4>135</vt:i4>
      </vt:variant>
      <vt:variant>
        <vt:i4>0</vt:i4>
      </vt:variant>
      <vt:variant>
        <vt:i4>5</vt:i4>
      </vt:variant>
      <vt:variant>
        <vt:lpwstr>http://www.cetim-engineering.com/</vt:lpwstr>
      </vt:variant>
      <vt:variant>
        <vt:lpwstr/>
      </vt:variant>
      <vt:variant>
        <vt:i4>5308441</vt:i4>
      </vt:variant>
      <vt:variant>
        <vt:i4>132</vt:i4>
      </vt:variant>
      <vt:variant>
        <vt:i4>0</vt:i4>
      </vt:variant>
      <vt:variant>
        <vt:i4>5</vt:i4>
      </vt:variant>
      <vt:variant>
        <vt:lpwstr>https://greenovate-europe.eu/</vt:lpwstr>
      </vt:variant>
      <vt:variant>
        <vt:lpwstr/>
      </vt:variant>
      <vt:variant>
        <vt:i4>8126497</vt:i4>
      </vt:variant>
      <vt:variant>
        <vt:i4>129</vt:i4>
      </vt:variant>
      <vt:variant>
        <vt:i4>0</vt:i4>
      </vt:variant>
      <vt:variant>
        <vt:i4>5</vt:i4>
      </vt:variant>
      <vt:variant>
        <vt:lpwstr>http://www.eitmanufacturing.eu/</vt:lpwstr>
      </vt:variant>
      <vt:variant>
        <vt:lpwstr/>
      </vt:variant>
      <vt:variant>
        <vt:i4>2097186</vt:i4>
      </vt:variant>
      <vt:variant>
        <vt:i4>126</vt:i4>
      </vt:variant>
      <vt:variant>
        <vt:i4>0</vt:i4>
      </vt:variant>
      <vt:variant>
        <vt:i4>5</vt:i4>
      </vt:variant>
      <vt:variant>
        <vt:lpwstr>http://www.secpho.org/</vt:lpwstr>
      </vt:variant>
      <vt:variant>
        <vt:lpwstr/>
      </vt:variant>
      <vt:variant>
        <vt:i4>393298</vt:i4>
      </vt:variant>
      <vt:variant>
        <vt:i4>123</vt:i4>
      </vt:variant>
      <vt:variant>
        <vt:i4>0</vt:i4>
      </vt:variant>
      <vt:variant>
        <vt:i4>5</vt:i4>
      </vt:variant>
      <vt:variant>
        <vt:lpwstr>http://www.babele.co/</vt:lpwstr>
      </vt:variant>
      <vt:variant>
        <vt:lpwstr/>
      </vt:variant>
      <vt:variant>
        <vt:i4>8060970</vt:i4>
      </vt:variant>
      <vt:variant>
        <vt:i4>120</vt:i4>
      </vt:variant>
      <vt:variant>
        <vt:i4>0</vt:i4>
      </vt:variant>
      <vt:variant>
        <vt:i4>5</vt:i4>
      </vt:variant>
      <vt:variant>
        <vt:lpwstr>http://www.inesctec.pt/</vt:lpwstr>
      </vt:variant>
      <vt:variant>
        <vt:lpwstr/>
      </vt:variant>
      <vt:variant>
        <vt:i4>4456528</vt:i4>
      </vt:variant>
      <vt:variant>
        <vt:i4>117</vt:i4>
      </vt:variant>
      <vt:variant>
        <vt:i4>0</vt:i4>
      </vt:variant>
      <vt:variant>
        <vt:i4>5</vt:i4>
      </vt:variant>
      <vt:variant>
        <vt:lpwstr>http://www.rina.org/</vt:lpwstr>
      </vt:variant>
      <vt:variant>
        <vt:lpwstr/>
      </vt:variant>
      <vt:variant>
        <vt:i4>262228</vt:i4>
      </vt:variant>
      <vt:variant>
        <vt:i4>114</vt:i4>
      </vt:variant>
      <vt:variant>
        <vt:i4>0</vt:i4>
      </vt:variant>
      <vt:variant>
        <vt:i4>5</vt:i4>
      </vt:variant>
      <vt:variant>
        <vt:lpwstr>http://www.zabala.eu/</vt:lpwstr>
      </vt:variant>
      <vt:variant>
        <vt:lpwstr/>
      </vt:variant>
      <vt:variant>
        <vt:i4>2949131</vt:i4>
      </vt:variant>
      <vt:variant>
        <vt:i4>104</vt:i4>
      </vt:variant>
      <vt:variant>
        <vt:i4>0</vt:i4>
      </vt:variant>
      <vt:variant>
        <vt:i4>5</vt:i4>
      </vt:variant>
      <vt:variant>
        <vt:lpwstr/>
      </vt:variant>
      <vt:variant>
        <vt:lpwstr>_Toc1026992237</vt:lpwstr>
      </vt:variant>
      <vt:variant>
        <vt:i4>1966141</vt:i4>
      </vt:variant>
      <vt:variant>
        <vt:i4>98</vt:i4>
      </vt:variant>
      <vt:variant>
        <vt:i4>0</vt:i4>
      </vt:variant>
      <vt:variant>
        <vt:i4>5</vt:i4>
      </vt:variant>
      <vt:variant>
        <vt:lpwstr/>
      </vt:variant>
      <vt:variant>
        <vt:lpwstr>_Toc660126981</vt:lpwstr>
      </vt:variant>
      <vt:variant>
        <vt:i4>2424844</vt:i4>
      </vt:variant>
      <vt:variant>
        <vt:i4>92</vt:i4>
      </vt:variant>
      <vt:variant>
        <vt:i4>0</vt:i4>
      </vt:variant>
      <vt:variant>
        <vt:i4>5</vt:i4>
      </vt:variant>
      <vt:variant>
        <vt:lpwstr/>
      </vt:variant>
      <vt:variant>
        <vt:lpwstr>_Toc1621842958</vt:lpwstr>
      </vt:variant>
      <vt:variant>
        <vt:i4>1638454</vt:i4>
      </vt:variant>
      <vt:variant>
        <vt:i4>86</vt:i4>
      </vt:variant>
      <vt:variant>
        <vt:i4>0</vt:i4>
      </vt:variant>
      <vt:variant>
        <vt:i4>5</vt:i4>
      </vt:variant>
      <vt:variant>
        <vt:lpwstr/>
      </vt:variant>
      <vt:variant>
        <vt:lpwstr>_Toc784632626</vt:lpwstr>
      </vt:variant>
      <vt:variant>
        <vt:i4>1638461</vt:i4>
      </vt:variant>
      <vt:variant>
        <vt:i4>80</vt:i4>
      </vt:variant>
      <vt:variant>
        <vt:i4>0</vt:i4>
      </vt:variant>
      <vt:variant>
        <vt:i4>5</vt:i4>
      </vt:variant>
      <vt:variant>
        <vt:lpwstr/>
      </vt:variant>
      <vt:variant>
        <vt:lpwstr>_Toc363788579</vt:lpwstr>
      </vt:variant>
      <vt:variant>
        <vt:i4>3014669</vt:i4>
      </vt:variant>
      <vt:variant>
        <vt:i4>74</vt:i4>
      </vt:variant>
      <vt:variant>
        <vt:i4>0</vt:i4>
      </vt:variant>
      <vt:variant>
        <vt:i4>5</vt:i4>
      </vt:variant>
      <vt:variant>
        <vt:lpwstr/>
      </vt:variant>
      <vt:variant>
        <vt:lpwstr>_Toc1802269471</vt:lpwstr>
      </vt:variant>
      <vt:variant>
        <vt:i4>1376310</vt:i4>
      </vt:variant>
      <vt:variant>
        <vt:i4>68</vt:i4>
      </vt:variant>
      <vt:variant>
        <vt:i4>0</vt:i4>
      </vt:variant>
      <vt:variant>
        <vt:i4>5</vt:i4>
      </vt:variant>
      <vt:variant>
        <vt:lpwstr/>
      </vt:variant>
      <vt:variant>
        <vt:lpwstr>_Toc607339480</vt:lpwstr>
      </vt:variant>
      <vt:variant>
        <vt:i4>1048635</vt:i4>
      </vt:variant>
      <vt:variant>
        <vt:i4>62</vt:i4>
      </vt:variant>
      <vt:variant>
        <vt:i4>0</vt:i4>
      </vt:variant>
      <vt:variant>
        <vt:i4>5</vt:i4>
      </vt:variant>
      <vt:variant>
        <vt:lpwstr/>
      </vt:variant>
      <vt:variant>
        <vt:lpwstr>_Toc160938901</vt:lpwstr>
      </vt:variant>
      <vt:variant>
        <vt:i4>3080197</vt:i4>
      </vt:variant>
      <vt:variant>
        <vt:i4>56</vt:i4>
      </vt:variant>
      <vt:variant>
        <vt:i4>0</vt:i4>
      </vt:variant>
      <vt:variant>
        <vt:i4>5</vt:i4>
      </vt:variant>
      <vt:variant>
        <vt:lpwstr/>
      </vt:variant>
      <vt:variant>
        <vt:lpwstr>_Toc2136350973</vt:lpwstr>
      </vt:variant>
      <vt:variant>
        <vt:i4>2686980</vt:i4>
      </vt:variant>
      <vt:variant>
        <vt:i4>50</vt:i4>
      </vt:variant>
      <vt:variant>
        <vt:i4>0</vt:i4>
      </vt:variant>
      <vt:variant>
        <vt:i4>5</vt:i4>
      </vt:variant>
      <vt:variant>
        <vt:lpwstr/>
      </vt:variant>
      <vt:variant>
        <vt:lpwstr>_Toc1239221453</vt:lpwstr>
      </vt:variant>
      <vt:variant>
        <vt:i4>2293763</vt:i4>
      </vt:variant>
      <vt:variant>
        <vt:i4>44</vt:i4>
      </vt:variant>
      <vt:variant>
        <vt:i4>0</vt:i4>
      </vt:variant>
      <vt:variant>
        <vt:i4>5</vt:i4>
      </vt:variant>
      <vt:variant>
        <vt:lpwstr/>
      </vt:variant>
      <vt:variant>
        <vt:lpwstr>_Toc1112281906</vt:lpwstr>
      </vt:variant>
      <vt:variant>
        <vt:i4>2949121</vt:i4>
      </vt:variant>
      <vt:variant>
        <vt:i4>38</vt:i4>
      </vt:variant>
      <vt:variant>
        <vt:i4>0</vt:i4>
      </vt:variant>
      <vt:variant>
        <vt:i4>5</vt:i4>
      </vt:variant>
      <vt:variant>
        <vt:lpwstr/>
      </vt:variant>
      <vt:variant>
        <vt:lpwstr>_Toc1426893998</vt:lpwstr>
      </vt:variant>
      <vt:variant>
        <vt:i4>1835071</vt:i4>
      </vt:variant>
      <vt:variant>
        <vt:i4>32</vt:i4>
      </vt:variant>
      <vt:variant>
        <vt:i4>0</vt:i4>
      </vt:variant>
      <vt:variant>
        <vt:i4>5</vt:i4>
      </vt:variant>
      <vt:variant>
        <vt:lpwstr/>
      </vt:variant>
      <vt:variant>
        <vt:lpwstr>_Toc499763464</vt:lpwstr>
      </vt:variant>
      <vt:variant>
        <vt:i4>2621455</vt:i4>
      </vt:variant>
      <vt:variant>
        <vt:i4>26</vt:i4>
      </vt:variant>
      <vt:variant>
        <vt:i4>0</vt:i4>
      </vt:variant>
      <vt:variant>
        <vt:i4>5</vt:i4>
      </vt:variant>
      <vt:variant>
        <vt:lpwstr/>
      </vt:variant>
      <vt:variant>
        <vt:lpwstr>_Toc1881336237</vt:lpwstr>
      </vt:variant>
      <vt:variant>
        <vt:i4>2686982</vt:i4>
      </vt:variant>
      <vt:variant>
        <vt:i4>20</vt:i4>
      </vt:variant>
      <vt:variant>
        <vt:i4>0</vt:i4>
      </vt:variant>
      <vt:variant>
        <vt:i4>5</vt:i4>
      </vt:variant>
      <vt:variant>
        <vt:lpwstr/>
      </vt:variant>
      <vt:variant>
        <vt:lpwstr>_Toc1216085133</vt:lpwstr>
      </vt:variant>
      <vt:variant>
        <vt:i4>2686981</vt:i4>
      </vt:variant>
      <vt:variant>
        <vt:i4>14</vt:i4>
      </vt:variant>
      <vt:variant>
        <vt:i4>0</vt:i4>
      </vt:variant>
      <vt:variant>
        <vt:i4>5</vt:i4>
      </vt:variant>
      <vt:variant>
        <vt:lpwstr/>
      </vt:variant>
      <vt:variant>
        <vt:lpwstr>_Toc1776888631</vt:lpwstr>
      </vt:variant>
      <vt:variant>
        <vt:i4>1638458</vt:i4>
      </vt:variant>
      <vt:variant>
        <vt:i4>8</vt:i4>
      </vt:variant>
      <vt:variant>
        <vt:i4>0</vt:i4>
      </vt:variant>
      <vt:variant>
        <vt:i4>5</vt:i4>
      </vt:variant>
      <vt:variant>
        <vt:lpwstr/>
      </vt:variant>
      <vt:variant>
        <vt:lpwstr>_Toc840609258</vt:lpwstr>
      </vt:variant>
      <vt:variant>
        <vt:i4>2883590</vt:i4>
      </vt:variant>
      <vt:variant>
        <vt:i4>2</vt:i4>
      </vt:variant>
      <vt:variant>
        <vt:i4>0</vt:i4>
      </vt:variant>
      <vt:variant>
        <vt:i4>5</vt:i4>
      </vt:variant>
      <vt:variant>
        <vt:lpwstr/>
      </vt:variant>
      <vt:variant>
        <vt:lpwstr>_Toc1959604308</vt:lpwstr>
      </vt:variant>
      <vt:variant>
        <vt:i4>1310749</vt:i4>
      </vt:variant>
      <vt:variant>
        <vt:i4>15</vt:i4>
      </vt:variant>
      <vt:variant>
        <vt:i4>0</vt:i4>
      </vt:variant>
      <vt:variant>
        <vt:i4>5</vt:i4>
      </vt:variant>
      <vt:variant>
        <vt:lpwstr>https://ati.ec.europa.eu/</vt:lpwstr>
      </vt:variant>
      <vt:variant>
        <vt:lpwstr/>
      </vt:variant>
      <vt:variant>
        <vt:i4>4915293</vt:i4>
      </vt:variant>
      <vt:variant>
        <vt:i4>12</vt:i4>
      </vt:variant>
      <vt:variant>
        <vt:i4>0</vt:i4>
      </vt:variant>
      <vt:variant>
        <vt:i4>5</vt:i4>
      </vt:variant>
      <vt:variant>
        <vt:lpwstr>https://www.eea.europa.eu/en/analysis/publications/measuring-the-quality-of-recycling</vt:lpwstr>
      </vt:variant>
      <vt:variant>
        <vt:lpwstr/>
      </vt:variant>
      <vt:variant>
        <vt:i4>4325407</vt:i4>
      </vt:variant>
      <vt:variant>
        <vt:i4>9</vt:i4>
      </vt:variant>
      <vt:variant>
        <vt:i4>0</vt:i4>
      </vt:variant>
      <vt:variant>
        <vt:i4>5</vt:i4>
      </vt:variant>
      <vt:variant>
        <vt:lpwstr>https://publications.jrc.ec.europa.eu/repository/bitstream/JRC99698/report on eed art 7 - publishable.pdf</vt:lpwstr>
      </vt:variant>
      <vt:variant>
        <vt:lpwstr/>
      </vt:variant>
      <vt:variant>
        <vt:i4>2818089</vt:i4>
      </vt:variant>
      <vt:variant>
        <vt:i4>6</vt:i4>
      </vt:variant>
      <vt:variant>
        <vt:i4>0</vt:i4>
      </vt:variant>
      <vt:variant>
        <vt:i4>5</vt:i4>
      </vt:variant>
      <vt:variant>
        <vt:lpwstr>https://ghgprotocol.org/sites/default/files/standards/ghg-protocol-revised.pdf</vt:lpwstr>
      </vt:variant>
      <vt:variant>
        <vt:lpwstr/>
      </vt:variant>
      <vt:variant>
        <vt:i4>5373975</vt:i4>
      </vt:variant>
      <vt:variant>
        <vt:i4>3</vt:i4>
      </vt:variant>
      <vt:variant>
        <vt:i4>0</vt:i4>
      </vt:variant>
      <vt:variant>
        <vt:i4>5</vt:i4>
      </vt:variant>
      <vt:variant>
        <vt:lpwstr>https://op.europa.eu/en/publication-detail/-/publication/9dc6aa01-39d2-11eb-b27b-01aa75ed71a1</vt:lpwstr>
      </vt:variant>
      <vt:variant>
        <vt:lpwstr/>
      </vt:variant>
      <vt:variant>
        <vt:i4>7405683</vt:i4>
      </vt:variant>
      <vt:variant>
        <vt:i4>0</vt:i4>
      </vt:variant>
      <vt:variant>
        <vt:i4>0</vt:i4>
      </vt:variant>
      <vt:variant>
        <vt:i4>5</vt:i4>
      </vt:variant>
      <vt:variant>
        <vt:lpwstr>https://eur-lex.europa.eu/legal-content/EN/TXT/?uri=CELEX%3A32014D0955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Nathalie Bargues</dc:creator>
  <cp:keywords/>
  <cp:lastModifiedBy>Carolina Sanfona</cp:lastModifiedBy>
  <cp:revision>10</cp:revision>
  <cp:lastPrinted>2025-06-16T11:48:00Z</cp:lastPrinted>
  <dcterms:created xsi:type="dcterms:W3CDTF">2025-06-16T11:52:00Z</dcterms:created>
  <dcterms:modified xsi:type="dcterms:W3CDTF">2026-09-29T15:21:00Z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40c25c02-a5e0-48a4-913c-93e0d5121f72</vt:lpwstr>
  </property>
  <property fmtid="{D5CDD505-2E9C-101B-9397-08002B2CF9AE}" pid="3" name="ContentTypeId">
    <vt:lpwstr>0x0101004BDD16B358B36E4F8974212EDA7F71B3</vt:lpwstr>
  </property>
  <property fmtid="{D5CDD505-2E9C-101B-9397-08002B2CF9AE}" pid="4" name="AssetID">
    <vt:lpwstr>TF10002005</vt:lpwstr>
  </property>
  <property fmtid="{D5CDD505-2E9C-101B-9397-08002B2CF9AE}" pid="5" name="MediaServiceImageTags">
    <vt:lpwstr/>
  </property>
  <property fmtid="{D5CDD505-2E9C-101B-9397-08002B2CF9AE}" pid="6" name="Order">
    <vt:r8>6700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SIP_Label_a6175487-42af-4492-84fe-2b4054e011bd_Enabled">
    <vt:lpwstr>true</vt:lpwstr>
  </property>
  <property fmtid="{D5CDD505-2E9C-101B-9397-08002B2CF9AE}" pid="14" name="MSIP_Label_a6175487-42af-4492-84fe-2b4054e011bd_SetDate">
    <vt:lpwstr>2025-05-08T13:52:27Z</vt:lpwstr>
  </property>
  <property fmtid="{D5CDD505-2E9C-101B-9397-08002B2CF9AE}" pid="15" name="MSIP_Label_a6175487-42af-4492-84fe-2b4054e011bd_Method">
    <vt:lpwstr>Privileged</vt:lpwstr>
  </property>
  <property fmtid="{D5CDD505-2E9C-101B-9397-08002B2CF9AE}" pid="16" name="MSIP_Label_a6175487-42af-4492-84fe-2b4054e011bd_Name">
    <vt:lpwstr>Public</vt:lpwstr>
  </property>
  <property fmtid="{D5CDD505-2E9C-101B-9397-08002B2CF9AE}" pid="17" name="MSIP_Label_a6175487-42af-4492-84fe-2b4054e011bd_SiteId">
    <vt:lpwstr>76e3e3ff-fce0-45ec-a946-bc44d69a9b7e</vt:lpwstr>
  </property>
  <property fmtid="{D5CDD505-2E9C-101B-9397-08002B2CF9AE}" pid="18" name="MSIP_Label_a6175487-42af-4492-84fe-2b4054e011bd_ActionId">
    <vt:lpwstr>9c35ff04-7942-405f-bb60-780d246dd69d</vt:lpwstr>
  </property>
  <property fmtid="{D5CDD505-2E9C-101B-9397-08002B2CF9AE}" pid="19" name="MSIP_Label_a6175487-42af-4492-84fe-2b4054e011bd_ContentBits">
    <vt:lpwstr>0</vt:lpwstr>
  </property>
  <property fmtid="{D5CDD505-2E9C-101B-9397-08002B2CF9AE}" pid="20" name="MSIP_Label_a6175487-42af-4492-84fe-2b4054e011bd_Tag">
    <vt:lpwstr>10, 0, 1, 1</vt:lpwstr>
  </property>
</Properties>
</file>